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503F9" w14:textId="77777777" w:rsidR="008C4ABA" w:rsidRDefault="008C4ABA" w:rsidP="006F4AFA">
      <w:pPr>
        <w:pStyle w:val="Titolo2"/>
        <w:spacing w:before="56"/>
        <w:ind w:left="2332" w:right="2333"/>
        <w:jc w:val="center"/>
        <w:rPr>
          <w:rFonts w:ascii="Garamond" w:hAnsi="Garamond"/>
          <w:color w:val="C10000"/>
          <w:sz w:val="28"/>
          <w:szCs w:val="28"/>
        </w:rPr>
      </w:pPr>
    </w:p>
    <w:p w14:paraId="767B6DC6" w14:textId="3D266676" w:rsidR="006F4AFA" w:rsidRPr="006F4AFA" w:rsidRDefault="006F4AFA" w:rsidP="006F4AFA">
      <w:pPr>
        <w:pStyle w:val="Titolo2"/>
        <w:spacing w:before="56"/>
        <w:ind w:left="2332" w:right="2333"/>
        <w:jc w:val="center"/>
        <w:rPr>
          <w:rFonts w:ascii="Garamond" w:hAnsi="Garamond"/>
          <w:sz w:val="28"/>
          <w:szCs w:val="28"/>
        </w:rPr>
      </w:pPr>
      <w:r w:rsidRPr="006F4AFA">
        <w:rPr>
          <w:rFonts w:ascii="Garamond" w:hAnsi="Garamond"/>
          <w:color w:val="C10000"/>
          <w:sz w:val="28"/>
          <w:szCs w:val="28"/>
        </w:rPr>
        <w:t>SCHEDA DI PROGETTO/RELAZIONE TECNICO-ILLUSTRATIVA</w:t>
      </w:r>
    </w:p>
    <w:p w14:paraId="5923F602" w14:textId="77777777" w:rsidR="00693553" w:rsidRDefault="00693553" w:rsidP="006F4AFA">
      <w:pPr>
        <w:pStyle w:val="Corpotesto"/>
        <w:ind w:left="212"/>
        <w:rPr>
          <w:rFonts w:ascii="Garamond" w:hAnsi="Garamond"/>
          <w:sz w:val="24"/>
          <w:szCs w:val="24"/>
        </w:rPr>
      </w:pPr>
    </w:p>
    <w:p w14:paraId="2B2C292D" w14:textId="77777777" w:rsidR="001F259E" w:rsidRPr="009710A2" w:rsidRDefault="006F4AFA" w:rsidP="001F259E">
      <w:pPr>
        <w:pStyle w:val="Testonormale"/>
        <w:spacing w:line="276" w:lineRule="auto"/>
        <w:rPr>
          <w:rFonts w:ascii="Garamond" w:hAnsi="Garamond" w:cs="Arial"/>
          <w:color w:val="000000"/>
          <w:sz w:val="24"/>
          <w:szCs w:val="24"/>
        </w:rPr>
      </w:pPr>
      <w:r w:rsidRPr="00F73FA2">
        <w:rPr>
          <w:rFonts w:ascii="Garamond" w:hAnsi="Garamond"/>
          <w:noProof/>
          <w:sz w:val="24"/>
          <w:szCs w:val="24"/>
          <w:highlight w:val="yellow"/>
          <w:lang w:eastAsia="it-IT"/>
        </w:rPr>
        <mc:AlternateContent>
          <mc:Choice Requires="wps">
            <w:drawing>
              <wp:anchor distT="0" distB="0" distL="0" distR="0" simplePos="0" relativeHeight="251659264" behindDoc="1" locked="0" layoutInCell="1" allowOverlap="1" wp14:anchorId="731F031A" wp14:editId="43CFBE27">
                <wp:simplePos x="0" y="0"/>
                <wp:positionH relativeFrom="page">
                  <wp:posOffset>701040</wp:posOffset>
                </wp:positionH>
                <wp:positionV relativeFrom="paragraph">
                  <wp:posOffset>224790</wp:posOffset>
                </wp:positionV>
                <wp:extent cx="6158230" cy="6350"/>
                <wp:effectExtent l="0" t="4445" r="0" b="0"/>
                <wp:wrapTopAndBottom/>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BA077F" id="Rettangolo 16" o:spid="_x0000_s1026" style="position:absolute;margin-left:55.2pt;margin-top:17.7pt;width:484.9pt;height:.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" fillcolor="black" stroked="f">
                <w10:wrap type="topAndBottom" anchorx="page"/>
              </v:rect>
            </w:pict>
          </mc:Fallback>
        </mc:AlternateContent>
      </w:r>
      <w:r w:rsidR="001D2EDC">
        <w:rPr>
          <w:rFonts w:ascii="Garamond" w:hAnsi="Garamond"/>
          <w:sz w:val="24"/>
          <w:szCs w:val="24"/>
        </w:rPr>
        <w:t xml:space="preserve">Allegato alla determina a contrarre </w:t>
      </w:r>
      <w:r w:rsidR="001F259E" w:rsidRPr="009710A2">
        <w:rPr>
          <w:rFonts w:ascii="Garamond" w:hAnsi="Garamond" w:cs="Arial"/>
          <w:color w:val="000000"/>
          <w:sz w:val="24"/>
          <w:szCs w:val="24"/>
        </w:rPr>
        <w:t xml:space="preserve">Prot. n. 246.ID </w:t>
      </w:r>
      <w:r w:rsidR="001F259E">
        <w:rPr>
          <w:rFonts w:ascii="Garamond" w:hAnsi="Garamond" w:cs="Arial"/>
          <w:color w:val="000000"/>
          <w:sz w:val="24"/>
          <w:szCs w:val="24"/>
        </w:rPr>
        <w:t>del</w:t>
      </w:r>
      <w:r w:rsidR="001F259E" w:rsidRPr="009710A2">
        <w:rPr>
          <w:rFonts w:ascii="Garamond" w:hAnsi="Garamond" w:cs="Arial"/>
          <w:color w:val="000000"/>
          <w:sz w:val="24"/>
          <w:szCs w:val="24"/>
        </w:rPr>
        <w:t xml:space="preserve"> 23.03.2023</w:t>
      </w:r>
    </w:p>
    <w:p w14:paraId="65C7F0CB" w14:textId="6F1A54E9" w:rsidR="006F4AFA" w:rsidRPr="006F4AFA" w:rsidRDefault="006F4AFA" w:rsidP="006F4AFA">
      <w:pPr>
        <w:pStyle w:val="Corpotesto"/>
        <w:ind w:left="212"/>
        <w:rPr>
          <w:rFonts w:ascii="Garamond" w:hAnsi="Garamond"/>
          <w:sz w:val="24"/>
          <w:szCs w:val="24"/>
        </w:rPr>
      </w:pPr>
    </w:p>
    <w:p w14:paraId="426D8565" w14:textId="77777777" w:rsidR="006F4AFA" w:rsidRPr="006F4AFA" w:rsidRDefault="006F4AFA" w:rsidP="00CF60B8">
      <w:pPr>
        <w:pStyle w:val="Paragrafoelenco"/>
        <w:widowControl w:val="0"/>
        <w:numPr>
          <w:ilvl w:val="0"/>
          <w:numId w:val="1"/>
        </w:numPr>
        <w:tabs>
          <w:tab w:val="left" w:pos="458"/>
        </w:tabs>
        <w:autoSpaceDE w:val="0"/>
        <w:autoSpaceDN w:val="0"/>
        <w:ind w:hanging="246"/>
        <w:rPr>
          <w:rFonts w:ascii="Garamond" w:hAnsi="Garamond"/>
          <w:sz w:val="24"/>
          <w:szCs w:val="24"/>
        </w:rPr>
      </w:pPr>
      <w:r w:rsidRPr="006F4AFA">
        <w:rPr>
          <w:rFonts w:ascii="Garamond" w:hAnsi="Garamond"/>
          <w:sz w:val="24"/>
          <w:szCs w:val="24"/>
        </w:rPr>
        <w:t>Relazione tecnico</w:t>
      </w:r>
      <w:r w:rsidRPr="006F4AFA">
        <w:rPr>
          <w:rFonts w:ascii="Garamond" w:hAnsi="Garamond"/>
          <w:spacing w:val="1"/>
          <w:sz w:val="24"/>
          <w:szCs w:val="24"/>
        </w:rPr>
        <w:t xml:space="preserve"> </w:t>
      </w:r>
      <w:r w:rsidRPr="006F4AFA">
        <w:rPr>
          <w:rFonts w:ascii="Garamond" w:hAnsi="Garamond"/>
          <w:sz w:val="24"/>
          <w:szCs w:val="24"/>
        </w:rPr>
        <w:t>illustrativa</w:t>
      </w:r>
    </w:p>
    <w:p w14:paraId="7EA351DF" w14:textId="77777777" w:rsidR="006F4AFA" w:rsidRPr="006F4AFA" w:rsidRDefault="006F4AFA" w:rsidP="00CF60B8">
      <w:pPr>
        <w:pStyle w:val="Paragrafoelenco"/>
        <w:widowControl w:val="0"/>
        <w:numPr>
          <w:ilvl w:val="0"/>
          <w:numId w:val="1"/>
        </w:numPr>
        <w:tabs>
          <w:tab w:val="left" w:pos="451"/>
        </w:tabs>
        <w:autoSpaceDE w:val="0"/>
        <w:autoSpaceDN w:val="0"/>
        <w:spacing w:before="38"/>
        <w:ind w:left="450" w:hanging="239"/>
        <w:rPr>
          <w:rFonts w:ascii="Garamond" w:hAnsi="Garamond"/>
          <w:sz w:val="24"/>
          <w:szCs w:val="24"/>
        </w:rPr>
      </w:pPr>
      <w:bookmarkStart w:id="0" w:name="_Hlk50962739"/>
      <w:r w:rsidRPr="006F4AFA">
        <w:rPr>
          <w:rFonts w:ascii="Garamond" w:hAnsi="Garamond"/>
          <w:sz w:val="24"/>
          <w:szCs w:val="24"/>
        </w:rPr>
        <w:t xml:space="preserve">Documenti inerenti </w:t>
      </w:r>
      <w:proofErr w:type="gramStart"/>
      <w:r w:rsidRPr="006F4AFA">
        <w:rPr>
          <w:rFonts w:ascii="Garamond" w:hAnsi="Garamond"/>
          <w:sz w:val="24"/>
          <w:szCs w:val="24"/>
        </w:rPr>
        <w:t>la</w:t>
      </w:r>
      <w:proofErr w:type="gramEnd"/>
      <w:r w:rsidRPr="006F4AFA">
        <w:rPr>
          <w:rFonts w:ascii="Garamond" w:hAnsi="Garamond"/>
          <w:sz w:val="24"/>
          <w:szCs w:val="24"/>
        </w:rPr>
        <w:t xml:space="preserve"> sicurezza (D. Lgs. N. 81 del 9 aprile</w:t>
      </w:r>
      <w:r w:rsidRPr="006F4AFA">
        <w:rPr>
          <w:rFonts w:ascii="Garamond" w:hAnsi="Garamond"/>
          <w:spacing w:val="-14"/>
          <w:sz w:val="24"/>
          <w:szCs w:val="24"/>
        </w:rPr>
        <w:t xml:space="preserve"> </w:t>
      </w:r>
      <w:r w:rsidRPr="006F4AFA">
        <w:rPr>
          <w:rFonts w:ascii="Garamond" w:hAnsi="Garamond"/>
          <w:sz w:val="24"/>
          <w:szCs w:val="24"/>
        </w:rPr>
        <w:t>2008)</w:t>
      </w:r>
    </w:p>
    <w:bookmarkEnd w:id="0"/>
    <w:p w14:paraId="5A88E493" w14:textId="17BFA9BA" w:rsidR="006F4AFA" w:rsidRPr="006F4AFA" w:rsidRDefault="006F4AFA" w:rsidP="00CF60B8">
      <w:pPr>
        <w:pStyle w:val="Paragrafoelenco"/>
        <w:widowControl w:val="0"/>
        <w:numPr>
          <w:ilvl w:val="0"/>
          <w:numId w:val="1"/>
        </w:numPr>
        <w:tabs>
          <w:tab w:val="left" w:pos="449"/>
        </w:tabs>
        <w:autoSpaceDE w:val="0"/>
        <w:autoSpaceDN w:val="0"/>
        <w:spacing w:before="41"/>
        <w:ind w:left="448" w:hanging="237"/>
        <w:rPr>
          <w:rFonts w:ascii="Garamond" w:hAnsi="Garamond"/>
          <w:sz w:val="24"/>
          <w:szCs w:val="24"/>
        </w:rPr>
      </w:pPr>
      <w:r w:rsidRPr="006F4AFA">
        <w:rPr>
          <w:rFonts w:ascii="Garamond" w:hAnsi="Garamond"/>
          <w:sz w:val="24"/>
          <w:szCs w:val="24"/>
        </w:rPr>
        <w:t>Spesa per l’affidamento del</w:t>
      </w:r>
      <w:r w:rsidRPr="006F4AFA">
        <w:rPr>
          <w:rFonts w:ascii="Garamond" w:hAnsi="Garamond"/>
          <w:spacing w:val="-3"/>
          <w:sz w:val="24"/>
          <w:szCs w:val="24"/>
        </w:rPr>
        <w:t xml:space="preserve"> </w:t>
      </w:r>
      <w:r w:rsidRPr="006F4AFA">
        <w:rPr>
          <w:rFonts w:ascii="Garamond" w:hAnsi="Garamond"/>
          <w:sz w:val="24"/>
          <w:szCs w:val="24"/>
        </w:rPr>
        <w:t>progetto</w:t>
      </w:r>
    </w:p>
    <w:p w14:paraId="3E5FA19A" w14:textId="78094DD3" w:rsidR="0061644D" w:rsidRPr="006F4AFA" w:rsidRDefault="006F4AFA" w:rsidP="00CF60B8">
      <w:pPr>
        <w:pStyle w:val="Paragrafoelenco"/>
        <w:widowControl w:val="0"/>
        <w:numPr>
          <w:ilvl w:val="0"/>
          <w:numId w:val="1"/>
        </w:numPr>
        <w:tabs>
          <w:tab w:val="left" w:pos="449"/>
        </w:tabs>
        <w:autoSpaceDE w:val="0"/>
        <w:autoSpaceDN w:val="0"/>
        <w:spacing w:before="41"/>
        <w:ind w:left="448" w:hanging="237"/>
        <w:rPr>
          <w:rFonts w:ascii="Garamond" w:hAnsi="Garamond"/>
          <w:sz w:val="24"/>
          <w:szCs w:val="24"/>
        </w:rPr>
      </w:pPr>
      <w:r w:rsidRPr="006F4AFA">
        <w:rPr>
          <w:rFonts w:ascii="Garamond" w:hAnsi="Garamond"/>
          <w:noProof/>
          <w:sz w:val="24"/>
          <w:szCs w:val="24"/>
          <w:lang w:eastAsia="it-IT"/>
        </w:rPr>
        <mc:AlternateContent>
          <mc:Choice Requires="wps">
            <w:drawing>
              <wp:anchor distT="0" distB="0" distL="0" distR="0" simplePos="0" relativeHeight="251660288" behindDoc="1" locked="0" layoutInCell="1" allowOverlap="1" wp14:anchorId="07C6F396" wp14:editId="4D7D573B">
                <wp:simplePos x="0" y="0"/>
                <wp:positionH relativeFrom="page">
                  <wp:posOffset>701040</wp:posOffset>
                </wp:positionH>
                <wp:positionV relativeFrom="paragraph">
                  <wp:posOffset>235585</wp:posOffset>
                </wp:positionV>
                <wp:extent cx="6158230" cy="6350"/>
                <wp:effectExtent l="0" t="0" r="0" b="4445"/>
                <wp:wrapTopAndBottom/>
                <wp:docPr id="15"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809BD7" id="Rettangolo 15" o:spid="_x0000_s1026" style="position:absolute;margin-left:55.2pt;margin-top:18.55pt;width:484.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" fillcolor="black" stroked="f">
                <w10:wrap type="topAndBottom" anchorx="page"/>
              </v:rect>
            </w:pict>
          </mc:Fallback>
        </mc:AlternateContent>
      </w:r>
      <w:r w:rsidR="00D009A8">
        <w:rPr>
          <w:rFonts w:ascii="Garamond" w:hAnsi="Garamond"/>
          <w:sz w:val="24"/>
          <w:szCs w:val="24"/>
        </w:rPr>
        <w:t>procedura di affidamento</w:t>
      </w:r>
    </w:p>
    <w:p w14:paraId="12309930" w14:textId="77777777" w:rsidR="006F4AFA" w:rsidRDefault="006F4AFA" w:rsidP="006F4AFA">
      <w:pPr>
        <w:pStyle w:val="Titolo2"/>
        <w:spacing w:before="57"/>
        <w:ind w:left="212"/>
        <w:rPr>
          <w:rFonts w:ascii="Garamond" w:hAnsi="Garamond"/>
          <w:sz w:val="24"/>
          <w:szCs w:val="24"/>
        </w:rPr>
      </w:pPr>
      <w:r w:rsidRPr="006F4AFA">
        <w:rPr>
          <w:rFonts w:ascii="Garamond" w:hAnsi="Garamond"/>
          <w:sz w:val="24"/>
          <w:szCs w:val="24"/>
        </w:rPr>
        <w:t>Denominazione Servizio:</w:t>
      </w:r>
    </w:p>
    <w:p w14:paraId="1E381039" w14:textId="77777777" w:rsidR="00C3704E" w:rsidRDefault="00C3704E" w:rsidP="00C3704E">
      <w:pPr>
        <w:rPr>
          <w:rFonts w:ascii="Garamond" w:hAnsi="Garamond"/>
          <w:bCs/>
          <w:szCs w:val="24"/>
        </w:rPr>
      </w:pPr>
      <w:bookmarkStart w:id="1" w:name="_Hlk55318982"/>
      <w:r w:rsidRPr="00C3704E">
        <w:rPr>
          <w:rFonts w:ascii="Garamond" w:hAnsi="Garamond"/>
          <w:bCs/>
          <w:szCs w:val="24"/>
        </w:rPr>
        <w:t>GARA PER AFFIDAMENTO DEI SERVIZI DI SOSTEGNO ACCOMPAGNAMENTO E VIGILANZA AI MINORI OSPITI DEL CENTRO DI PRIMA ACCOGLIENZA DI QUARTUCCIU (CA) E SASSARI_ PERIODO 2023-2025:</w:t>
      </w:r>
    </w:p>
    <w:p w14:paraId="38BF616C" w14:textId="1C2293A0" w:rsidR="00C3704E" w:rsidRDefault="00C3704E" w:rsidP="00C3704E">
      <w:pPr>
        <w:pStyle w:val="Paragrafoelenco"/>
        <w:numPr>
          <w:ilvl w:val="0"/>
          <w:numId w:val="12"/>
        </w:numPr>
        <w:rPr>
          <w:rFonts w:ascii="Garamond" w:hAnsi="Garamond"/>
          <w:bCs/>
          <w:szCs w:val="24"/>
        </w:rPr>
      </w:pPr>
      <w:r w:rsidRPr="00C3704E">
        <w:rPr>
          <w:rFonts w:ascii="Garamond" w:hAnsi="Garamond"/>
          <w:bCs/>
          <w:szCs w:val="24"/>
        </w:rPr>
        <w:t>LOTTO 1 - SOSTEGNO, ACCOMPAGNAMENTO E VIGILANZA AI MINORI OSPITI DEL CPA DI QUARTUCCIU (CA) – CIG: 9725513338;</w:t>
      </w:r>
    </w:p>
    <w:p w14:paraId="7AE6632D" w14:textId="77777777" w:rsidR="00C3704E" w:rsidRPr="00C3704E" w:rsidRDefault="00C3704E" w:rsidP="00C3704E">
      <w:pPr>
        <w:pStyle w:val="Paragrafoelenco"/>
        <w:numPr>
          <w:ilvl w:val="0"/>
          <w:numId w:val="12"/>
        </w:numPr>
        <w:rPr>
          <w:rFonts w:ascii="Garamond" w:hAnsi="Garamond"/>
          <w:bCs/>
          <w:szCs w:val="24"/>
        </w:rPr>
      </w:pPr>
      <w:r w:rsidRPr="00C3704E">
        <w:rPr>
          <w:rFonts w:ascii="Garamond" w:hAnsi="Garamond" w:cs="Times New Roman"/>
          <w:bCs/>
          <w:szCs w:val="24"/>
        </w:rPr>
        <w:t xml:space="preserve">LOTTO 2 - SOSTEGNO, ACCOMPAGNAMENTO E VIGILANZA AI MINORI OSPITI DEL CPA </w:t>
      </w:r>
      <w:proofErr w:type="gramStart"/>
      <w:r w:rsidRPr="00C3704E">
        <w:rPr>
          <w:rFonts w:ascii="Garamond" w:hAnsi="Garamond" w:cs="Times New Roman"/>
          <w:bCs/>
          <w:szCs w:val="24"/>
        </w:rPr>
        <w:t>DI  SASSARI</w:t>
      </w:r>
      <w:proofErr w:type="gramEnd"/>
      <w:r w:rsidRPr="00C3704E">
        <w:rPr>
          <w:rFonts w:ascii="Garamond" w:hAnsi="Garamond" w:cs="Times New Roman"/>
          <w:bCs/>
          <w:szCs w:val="24"/>
        </w:rPr>
        <w:t xml:space="preserve"> – CIG: 9725544CCA.</w:t>
      </w:r>
    </w:p>
    <w:p w14:paraId="01985291" w14:textId="77777777" w:rsidR="00534F30" w:rsidRDefault="00534F30" w:rsidP="00534F30">
      <w:pPr>
        <w:pStyle w:val="Paragrafoelenco"/>
        <w:rPr>
          <w:rFonts w:ascii="Garamond" w:hAnsi="Garamond"/>
          <w:sz w:val="24"/>
          <w:szCs w:val="24"/>
          <w:highlight w:val="yellow"/>
        </w:rPr>
      </w:pPr>
    </w:p>
    <w:bookmarkEnd w:id="1"/>
    <w:p w14:paraId="794118CF" w14:textId="52987211" w:rsidR="009166B7" w:rsidRPr="00E927DF" w:rsidRDefault="009166B7" w:rsidP="00CF60B8">
      <w:pPr>
        <w:pStyle w:val="Paragrafoelenco"/>
        <w:numPr>
          <w:ilvl w:val="0"/>
          <w:numId w:val="2"/>
        </w:numPr>
        <w:spacing w:before="18"/>
        <w:rPr>
          <w:rFonts w:ascii="Garamond" w:hAnsi="Garamond"/>
          <w:b/>
          <w:color w:val="C10000"/>
          <w:sz w:val="24"/>
          <w:szCs w:val="24"/>
        </w:rPr>
      </w:pPr>
      <w:r w:rsidRPr="00E927DF">
        <w:rPr>
          <w:rFonts w:ascii="Garamond" w:hAnsi="Garamond"/>
          <w:b/>
          <w:color w:val="C10000"/>
          <w:sz w:val="24"/>
          <w:szCs w:val="24"/>
        </w:rPr>
        <w:t>RELAZIONE TECNICO ILLUSTRATIVA</w:t>
      </w:r>
    </w:p>
    <w:p w14:paraId="0173CD52" w14:textId="77777777" w:rsidR="00E927DF" w:rsidRPr="00E927DF" w:rsidRDefault="00E927DF" w:rsidP="00E927DF">
      <w:pPr>
        <w:pStyle w:val="Paragrafoelenco"/>
        <w:spacing w:before="18"/>
        <w:ind w:left="3615"/>
        <w:rPr>
          <w:rFonts w:ascii="Garamond" w:hAnsi="Garamond"/>
          <w:b/>
          <w:sz w:val="24"/>
          <w:szCs w:val="24"/>
        </w:rPr>
      </w:pPr>
    </w:p>
    <w:p w14:paraId="77E688B8" w14:textId="77777777" w:rsidR="009166B7" w:rsidRDefault="009166B7" w:rsidP="00756584">
      <w:pPr>
        <w:pStyle w:val="Corpotesto"/>
        <w:spacing w:before="1"/>
        <w:ind w:left="284"/>
        <w:rPr>
          <w:rFonts w:ascii="Garamond" w:hAnsi="Garamond"/>
          <w:b/>
          <w:sz w:val="24"/>
          <w:szCs w:val="24"/>
        </w:rPr>
      </w:pPr>
      <w:r w:rsidRPr="009166B7">
        <w:rPr>
          <w:rFonts w:ascii="Garamond" w:hAnsi="Garamond"/>
          <w:b/>
          <w:sz w:val="24"/>
          <w:szCs w:val="24"/>
        </w:rPr>
        <w:t>PREMESSA</w:t>
      </w:r>
    </w:p>
    <w:p w14:paraId="4F76D115" w14:textId="77777777" w:rsidR="00E12F64" w:rsidRDefault="00DF1334" w:rsidP="00E12F64">
      <w:pPr>
        <w:pStyle w:val="Corpotesto"/>
        <w:spacing w:before="1" w:after="0"/>
        <w:ind w:left="142"/>
        <w:jc w:val="both"/>
        <w:rPr>
          <w:rFonts w:ascii="Garamond" w:hAnsi="Garamond"/>
          <w:sz w:val="24"/>
          <w:szCs w:val="24"/>
        </w:rPr>
      </w:pPr>
      <w:bookmarkStart w:id="2" w:name="_Hlk59613381"/>
      <w:r w:rsidRPr="00DF1334">
        <w:rPr>
          <w:rFonts w:ascii="Garamond" w:hAnsi="Garamond"/>
          <w:sz w:val="24"/>
          <w:szCs w:val="24"/>
        </w:rPr>
        <w:t>Il Centro per la Giustizia Minorile per la Sardegna</w:t>
      </w:r>
      <w:r w:rsidR="008812DF">
        <w:rPr>
          <w:rFonts w:ascii="Garamond" w:hAnsi="Garamond"/>
          <w:sz w:val="24"/>
          <w:szCs w:val="24"/>
        </w:rPr>
        <w:t xml:space="preserve"> (CGM)</w:t>
      </w:r>
      <w:r w:rsidRPr="00DF1334">
        <w:rPr>
          <w:rFonts w:ascii="Garamond" w:hAnsi="Garamond"/>
          <w:sz w:val="24"/>
          <w:szCs w:val="24"/>
        </w:rPr>
        <w:t xml:space="preserve"> esercita le funzioni di programmazione tecnica ed economica, di controllo, verifica e coordinamento nei confront</w:t>
      </w:r>
      <w:r w:rsidR="008812DF">
        <w:rPr>
          <w:rFonts w:ascii="Garamond" w:hAnsi="Garamond"/>
          <w:sz w:val="24"/>
          <w:szCs w:val="24"/>
        </w:rPr>
        <w:t xml:space="preserve">i dei servizi minorili. </w:t>
      </w:r>
    </w:p>
    <w:p w14:paraId="598DDE37" w14:textId="77777777" w:rsidR="00E12F64" w:rsidRDefault="00E12F64" w:rsidP="00E12F64">
      <w:pPr>
        <w:pStyle w:val="Corpotesto"/>
        <w:spacing w:before="1" w:after="0"/>
        <w:ind w:left="142"/>
        <w:jc w:val="both"/>
        <w:rPr>
          <w:rFonts w:ascii="Garamond" w:hAnsi="Garamond"/>
          <w:sz w:val="24"/>
          <w:szCs w:val="24"/>
        </w:rPr>
      </w:pPr>
    </w:p>
    <w:bookmarkEnd w:id="2"/>
    <w:p w14:paraId="3292CCCE" w14:textId="77777777" w:rsidR="00E12F64" w:rsidRDefault="00E12F64" w:rsidP="00E12F64">
      <w:pPr>
        <w:pStyle w:val="Corpotesto"/>
        <w:spacing w:before="1"/>
        <w:ind w:left="142"/>
        <w:jc w:val="both"/>
        <w:rPr>
          <w:rFonts w:ascii="Garamond" w:hAnsi="Garamond"/>
        </w:rPr>
      </w:pPr>
      <w:r w:rsidRPr="00DF1334">
        <w:rPr>
          <w:rFonts w:ascii="Garamond" w:hAnsi="Garamond"/>
        </w:rPr>
        <w:t>Il Centro per la Giustizia Minorile per la Sardegna</w:t>
      </w:r>
      <w:r>
        <w:rPr>
          <w:rFonts w:ascii="Garamond" w:hAnsi="Garamond"/>
        </w:rPr>
        <w:t xml:space="preserve"> (CGM)</w:t>
      </w:r>
      <w:r w:rsidRPr="00DF1334">
        <w:rPr>
          <w:rFonts w:ascii="Garamond" w:hAnsi="Garamond"/>
        </w:rPr>
        <w:t xml:space="preserve"> esercita le funzioni di programmazione tecnica ed economica, di controllo, verifica e coordinamento nei confront</w:t>
      </w:r>
      <w:r>
        <w:rPr>
          <w:rFonts w:ascii="Garamond" w:hAnsi="Garamond"/>
        </w:rPr>
        <w:t>i dei servizi minorili.</w:t>
      </w:r>
    </w:p>
    <w:p w14:paraId="44C7D919" w14:textId="5255D385" w:rsidR="00E12F64" w:rsidRDefault="00E12F64" w:rsidP="00E12F64">
      <w:pPr>
        <w:ind w:left="142"/>
        <w:jc w:val="both"/>
        <w:rPr>
          <w:rFonts w:ascii="Garamond" w:hAnsi="Garamond"/>
          <w:sz w:val="24"/>
          <w:szCs w:val="24"/>
        </w:rPr>
      </w:pPr>
      <w:r>
        <w:rPr>
          <w:rFonts w:ascii="Garamond" w:hAnsi="Garamond"/>
        </w:rPr>
        <w:t>Q</w:t>
      </w:r>
      <w:r w:rsidRPr="008006FF">
        <w:rPr>
          <w:rFonts w:ascii="Garamond" w:hAnsi="Garamond"/>
          <w:sz w:val="24"/>
          <w:szCs w:val="24"/>
        </w:rPr>
        <w:t xml:space="preserve">uesto Centro deve garantire il servizio di </w:t>
      </w:r>
      <w:r>
        <w:rPr>
          <w:rFonts w:ascii="Garamond" w:hAnsi="Garamond"/>
          <w:sz w:val="24"/>
          <w:szCs w:val="24"/>
        </w:rPr>
        <w:t>sostegno, accompagnamento e vigilanza ai minori ospiti dei Centri di prima accoglienza di Quartucciu (CA) e Sassari</w:t>
      </w:r>
      <w:r w:rsidRPr="008006FF">
        <w:rPr>
          <w:rFonts w:ascii="Garamond" w:hAnsi="Garamond"/>
          <w:sz w:val="24"/>
          <w:szCs w:val="24"/>
        </w:rPr>
        <w:t>;</w:t>
      </w:r>
    </w:p>
    <w:p w14:paraId="41E05AE4" w14:textId="163E81D8" w:rsidR="00E12F64" w:rsidRDefault="00E12F64" w:rsidP="00E12F64">
      <w:pPr>
        <w:ind w:left="142"/>
        <w:jc w:val="both"/>
        <w:rPr>
          <w:rFonts w:ascii="Garamond" w:hAnsi="Garamond"/>
          <w:sz w:val="24"/>
          <w:szCs w:val="24"/>
        </w:rPr>
      </w:pPr>
      <w:r>
        <w:rPr>
          <w:rFonts w:ascii="Garamond" w:hAnsi="Garamond"/>
          <w:sz w:val="24"/>
          <w:szCs w:val="24"/>
        </w:rPr>
        <w:t>Come specificato nel documento di programmazione 202</w:t>
      </w:r>
      <w:r w:rsidR="004D0A75">
        <w:rPr>
          <w:rFonts w:ascii="Garamond" w:hAnsi="Garamond"/>
          <w:sz w:val="24"/>
          <w:szCs w:val="24"/>
        </w:rPr>
        <w:t>3</w:t>
      </w:r>
      <w:r>
        <w:rPr>
          <w:rFonts w:ascii="Garamond" w:hAnsi="Garamond"/>
          <w:sz w:val="24"/>
          <w:szCs w:val="24"/>
        </w:rPr>
        <w:t>-202</w:t>
      </w:r>
      <w:r w:rsidR="004D0A75">
        <w:rPr>
          <w:rFonts w:ascii="Garamond" w:hAnsi="Garamond"/>
          <w:sz w:val="24"/>
          <w:szCs w:val="24"/>
        </w:rPr>
        <w:t>5</w:t>
      </w:r>
      <w:r>
        <w:rPr>
          <w:rFonts w:ascii="Garamond" w:hAnsi="Garamond"/>
          <w:sz w:val="24"/>
          <w:szCs w:val="24"/>
        </w:rPr>
        <w:t xml:space="preserve"> è necessario individuare degli operatori economici cui affidare i servizi di cui all’oggetto;</w:t>
      </w:r>
    </w:p>
    <w:p w14:paraId="32F0F8A8" w14:textId="77777777" w:rsidR="00F341D3" w:rsidRPr="009166B7" w:rsidRDefault="00F341D3" w:rsidP="00F341D3">
      <w:pPr>
        <w:pStyle w:val="Corpotesto"/>
        <w:spacing w:before="1" w:line="240" w:lineRule="auto"/>
        <w:ind w:left="284"/>
        <w:rPr>
          <w:rFonts w:ascii="Garamond" w:hAnsi="Garamond"/>
          <w:b/>
          <w:sz w:val="24"/>
          <w:szCs w:val="24"/>
        </w:rPr>
      </w:pPr>
    </w:p>
    <w:p w14:paraId="0812CE3F" w14:textId="766CBF86" w:rsidR="006F4AFA" w:rsidRPr="00DF1334" w:rsidRDefault="006F4AFA" w:rsidP="006D7E48">
      <w:pPr>
        <w:widowControl w:val="0"/>
        <w:autoSpaceDE w:val="0"/>
        <w:autoSpaceDN w:val="0"/>
        <w:spacing w:line="236" w:lineRule="exact"/>
        <w:rPr>
          <w:rFonts w:ascii="Garamond" w:hAnsi="Garamond"/>
          <w:b/>
          <w:sz w:val="24"/>
          <w:szCs w:val="24"/>
        </w:rPr>
      </w:pPr>
      <w:r w:rsidRPr="00DF1334">
        <w:rPr>
          <w:rFonts w:ascii="Garamond" w:hAnsi="Garamond"/>
          <w:b/>
          <w:sz w:val="24"/>
          <w:szCs w:val="24"/>
        </w:rPr>
        <w:lastRenderedPageBreak/>
        <w:t>OGGETTO DELL’APPALTO E BENEFICIARI DEL</w:t>
      </w:r>
      <w:r w:rsidRPr="00DF1334">
        <w:rPr>
          <w:rFonts w:ascii="Garamond" w:hAnsi="Garamond"/>
          <w:b/>
          <w:spacing w:val="-5"/>
          <w:sz w:val="24"/>
          <w:szCs w:val="24"/>
        </w:rPr>
        <w:t xml:space="preserve"> </w:t>
      </w:r>
      <w:r w:rsidRPr="00DF1334">
        <w:rPr>
          <w:rFonts w:ascii="Garamond" w:hAnsi="Garamond"/>
          <w:b/>
          <w:sz w:val="24"/>
          <w:szCs w:val="24"/>
        </w:rPr>
        <w:t>SERVIZIO</w:t>
      </w:r>
    </w:p>
    <w:p w14:paraId="31B90364" w14:textId="6BDF61F5" w:rsidR="00E12F64" w:rsidRPr="0092218F" w:rsidRDefault="009166B7" w:rsidP="00E12F64">
      <w:pPr>
        <w:pStyle w:val="Protocol"/>
        <w:widowControl w:val="0"/>
        <w:spacing w:line="276" w:lineRule="auto"/>
        <w:rPr>
          <w:rFonts w:ascii="Garamond" w:eastAsia="Calibri" w:hAnsi="Garamond"/>
          <w:szCs w:val="24"/>
          <w:lang w:eastAsia="en-US"/>
        </w:rPr>
      </w:pPr>
      <w:bookmarkStart w:id="3" w:name="_Hlk55319039"/>
      <w:r>
        <w:rPr>
          <w:rFonts w:ascii="Garamond" w:hAnsi="Garamond"/>
          <w:szCs w:val="24"/>
        </w:rPr>
        <w:t>L</w:t>
      </w:r>
      <w:r w:rsidRPr="009166B7">
        <w:rPr>
          <w:rFonts w:ascii="Garamond" w:hAnsi="Garamond"/>
          <w:szCs w:val="24"/>
        </w:rPr>
        <w:t>’appalt</w:t>
      </w:r>
      <w:r w:rsidR="00B554A6">
        <w:rPr>
          <w:rFonts w:ascii="Garamond" w:hAnsi="Garamond"/>
          <w:szCs w:val="24"/>
        </w:rPr>
        <w:t xml:space="preserve">o è finalizzato </w:t>
      </w:r>
      <w:bookmarkEnd w:id="3"/>
      <w:r w:rsidR="00E12F64" w:rsidRPr="0092218F">
        <w:rPr>
          <w:rFonts w:ascii="Garamond" w:eastAsia="Calibri" w:hAnsi="Garamond"/>
          <w:szCs w:val="24"/>
          <w:lang w:eastAsia="en-US"/>
        </w:rPr>
        <w:t>garantire un supporto educativo esterno ai giovani ospiti nel momento in cui non è possibile garantire la presenza del personale educativo istituzionale.</w:t>
      </w:r>
    </w:p>
    <w:p w14:paraId="63FA6B07" w14:textId="1F18318B" w:rsidR="009166B7" w:rsidRDefault="006F4AFA" w:rsidP="004D0A75">
      <w:pPr>
        <w:pStyle w:val="Corpotesto"/>
        <w:jc w:val="both"/>
        <w:rPr>
          <w:rFonts w:ascii="Garamond" w:hAnsi="Garamond"/>
          <w:sz w:val="24"/>
          <w:szCs w:val="24"/>
        </w:rPr>
      </w:pPr>
      <w:r w:rsidRPr="00CE2E41">
        <w:rPr>
          <w:rFonts w:ascii="Garamond" w:hAnsi="Garamond"/>
          <w:sz w:val="24"/>
          <w:szCs w:val="24"/>
        </w:rPr>
        <w:t xml:space="preserve">I beneficiari del servizio saranno </w:t>
      </w:r>
      <w:r w:rsidR="00B554A6" w:rsidRPr="00CE2E41">
        <w:rPr>
          <w:rFonts w:ascii="Garamond" w:hAnsi="Garamond"/>
          <w:sz w:val="24"/>
          <w:szCs w:val="24"/>
        </w:rPr>
        <w:t xml:space="preserve">pertanto </w:t>
      </w:r>
      <w:r w:rsidR="009166B7" w:rsidRPr="00CE2E41">
        <w:rPr>
          <w:rFonts w:ascii="Garamond" w:hAnsi="Garamond"/>
          <w:sz w:val="24"/>
          <w:szCs w:val="24"/>
        </w:rPr>
        <w:t>i</w:t>
      </w:r>
      <w:r w:rsidR="00B554A6" w:rsidRPr="00CE2E41">
        <w:rPr>
          <w:rFonts w:ascii="Garamond" w:hAnsi="Garamond"/>
          <w:sz w:val="24"/>
          <w:szCs w:val="24"/>
        </w:rPr>
        <w:t xml:space="preserve"> </w:t>
      </w:r>
      <w:r w:rsidR="00E12F64" w:rsidRPr="00E12F64">
        <w:rPr>
          <w:rFonts w:ascii="Garamond" w:hAnsi="Garamond"/>
          <w:sz w:val="24"/>
          <w:szCs w:val="24"/>
        </w:rPr>
        <w:t>minori di genere maschile e femminile in stato di arresto, fermo o accompagnamento, condotti  presso i C.P.A.</w:t>
      </w:r>
      <w:r w:rsidR="00E12F64">
        <w:rPr>
          <w:rFonts w:ascii="Garamond" w:hAnsi="Garamond"/>
          <w:sz w:val="24"/>
          <w:szCs w:val="24"/>
        </w:rPr>
        <w:t xml:space="preserve"> di Quartucciu e di Sassari.</w:t>
      </w:r>
      <w:r w:rsidR="009166B7" w:rsidRPr="009166B7">
        <w:rPr>
          <w:rFonts w:ascii="Garamond" w:hAnsi="Garamond"/>
          <w:sz w:val="24"/>
          <w:szCs w:val="24"/>
        </w:rPr>
        <w:t xml:space="preserve"> </w:t>
      </w:r>
    </w:p>
    <w:p w14:paraId="7827EF06" w14:textId="170435BC" w:rsidR="00B554A6" w:rsidRDefault="00B554A6" w:rsidP="004D0A75">
      <w:pPr>
        <w:jc w:val="both"/>
        <w:rPr>
          <w:rFonts w:ascii="Garamond" w:hAnsi="Garamond"/>
          <w:sz w:val="24"/>
          <w:szCs w:val="24"/>
        </w:rPr>
      </w:pPr>
      <w:r>
        <w:rPr>
          <w:rFonts w:ascii="Garamond" w:hAnsi="Garamond"/>
          <w:sz w:val="24"/>
          <w:szCs w:val="24"/>
        </w:rPr>
        <w:t xml:space="preserve">Il presente appalto è diviso </w:t>
      </w:r>
      <w:r w:rsidR="006D7E48">
        <w:rPr>
          <w:rFonts w:ascii="Garamond" w:hAnsi="Garamond"/>
          <w:sz w:val="24"/>
          <w:szCs w:val="24"/>
        </w:rPr>
        <w:t xml:space="preserve">in </w:t>
      </w:r>
      <w:r w:rsidR="00E12F64">
        <w:rPr>
          <w:rFonts w:ascii="Garamond" w:hAnsi="Garamond"/>
          <w:sz w:val="24"/>
          <w:szCs w:val="24"/>
        </w:rPr>
        <w:t>2</w:t>
      </w:r>
      <w:r w:rsidR="006D7E48">
        <w:rPr>
          <w:rFonts w:ascii="Garamond" w:hAnsi="Garamond"/>
          <w:sz w:val="24"/>
          <w:szCs w:val="24"/>
        </w:rPr>
        <w:t xml:space="preserve"> (</w:t>
      </w:r>
      <w:r w:rsidR="00E12F64">
        <w:rPr>
          <w:rFonts w:ascii="Garamond" w:hAnsi="Garamond"/>
          <w:sz w:val="24"/>
          <w:szCs w:val="24"/>
        </w:rPr>
        <w:t>due</w:t>
      </w:r>
      <w:r w:rsidR="006D7E48">
        <w:rPr>
          <w:rFonts w:ascii="Garamond" w:hAnsi="Garamond"/>
          <w:sz w:val="24"/>
          <w:szCs w:val="24"/>
        </w:rPr>
        <w:t xml:space="preserve">) </w:t>
      </w:r>
      <w:r>
        <w:rPr>
          <w:rFonts w:ascii="Garamond" w:hAnsi="Garamond"/>
          <w:sz w:val="24"/>
          <w:szCs w:val="24"/>
        </w:rPr>
        <w:t>lotti funzionali</w:t>
      </w:r>
      <w:r w:rsidR="006D7E48">
        <w:rPr>
          <w:rFonts w:ascii="Garamond" w:hAnsi="Garamond"/>
          <w:sz w:val="24"/>
          <w:szCs w:val="24"/>
        </w:rPr>
        <w:t xml:space="preserve"> e territoriali sopra specificati</w:t>
      </w:r>
      <w:r w:rsidR="00F341D3">
        <w:rPr>
          <w:rFonts w:ascii="Garamond" w:hAnsi="Garamond"/>
          <w:sz w:val="24"/>
          <w:szCs w:val="24"/>
        </w:rPr>
        <w:t>.</w:t>
      </w:r>
    </w:p>
    <w:p w14:paraId="2B4FCA67" w14:textId="6C410A45" w:rsidR="007132F9" w:rsidRPr="009166B7" w:rsidRDefault="009166B7" w:rsidP="00F341D3">
      <w:pPr>
        <w:pStyle w:val="Corpotesto"/>
        <w:numPr>
          <w:ilvl w:val="1"/>
          <w:numId w:val="1"/>
        </w:numPr>
        <w:ind w:left="851" w:right="210"/>
        <w:jc w:val="both"/>
        <w:rPr>
          <w:rFonts w:ascii="Garamond" w:hAnsi="Garamond"/>
          <w:b/>
          <w:bCs/>
          <w:sz w:val="24"/>
          <w:szCs w:val="24"/>
        </w:rPr>
      </w:pPr>
      <w:r>
        <w:rPr>
          <w:rFonts w:ascii="Garamond" w:hAnsi="Garamond"/>
          <w:b/>
          <w:bCs/>
          <w:sz w:val="24"/>
          <w:szCs w:val="24"/>
        </w:rPr>
        <w:t xml:space="preserve">DURATA DELL’APPALTO </w:t>
      </w:r>
      <w:proofErr w:type="gramStart"/>
      <w:r>
        <w:rPr>
          <w:rFonts w:ascii="Garamond" w:hAnsi="Garamond"/>
          <w:b/>
          <w:bCs/>
          <w:sz w:val="24"/>
          <w:szCs w:val="24"/>
        </w:rPr>
        <w:t>E</w:t>
      </w:r>
      <w:proofErr w:type="gramEnd"/>
      <w:r>
        <w:rPr>
          <w:rFonts w:ascii="Garamond" w:hAnsi="Garamond"/>
          <w:b/>
          <w:bCs/>
          <w:sz w:val="24"/>
          <w:szCs w:val="24"/>
        </w:rPr>
        <w:t xml:space="preserve"> EVENTUALI RINNOVI</w:t>
      </w:r>
    </w:p>
    <w:p w14:paraId="3A49EB47" w14:textId="46AED848" w:rsidR="00E12F64" w:rsidRPr="00E12F64" w:rsidRDefault="00E12F64" w:rsidP="004D0A75">
      <w:pPr>
        <w:autoSpaceDE w:val="0"/>
        <w:autoSpaceDN w:val="0"/>
        <w:adjustRightInd w:val="0"/>
        <w:spacing w:after="0"/>
        <w:jc w:val="both"/>
        <w:rPr>
          <w:rFonts w:ascii="Garamond" w:hAnsi="Garamond"/>
          <w:sz w:val="24"/>
          <w:szCs w:val="24"/>
        </w:rPr>
      </w:pPr>
      <w:r w:rsidRPr="00E12F64">
        <w:rPr>
          <w:rFonts w:ascii="Garamond" w:hAnsi="Garamond"/>
          <w:sz w:val="24"/>
          <w:szCs w:val="24"/>
        </w:rPr>
        <w:t xml:space="preserve">La durata dell’appalto è di mesi </w:t>
      </w:r>
      <w:r w:rsidR="004D0A75">
        <w:rPr>
          <w:rFonts w:ascii="Garamond" w:hAnsi="Garamond"/>
          <w:sz w:val="24"/>
          <w:szCs w:val="24"/>
        </w:rPr>
        <w:t>ventiquattro</w:t>
      </w:r>
      <w:r w:rsidRPr="00E12F64">
        <w:rPr>
          <w:rFonts w:ascii="Garamond" w:hAnsi="Garamond"/>
          <w:sz w:val="24"/>
          <w:szCs w:val="24"/>
        </w:rPr>
        <w:t xml:space="preserve"> dal 01/0</w:t>
      </w:r>
      <w:r w:rsidR="004D0A75">
        <w:rPr>
          <w:rFonts w:ascii="Garamond" w:hAnsi="Garamond"/>
          <w:sz w:val="24"/>
          <w:szCs w:val="24"/>
        </w:rPr>
        <w:t>5</w:t>
      </w:r>
      <w:r w:rsidRPr="00E12F64">
        <w:rPr>
          <w:rFonts w:ascii="Garamond" w:hAnsi="Garamond"/>
          <w:sz w:val="24"/>
          <w:szCs w:val="24"/>
        </w:rPr>
        <w:t>/202</w:t>
      </w:r>
      <w:r w:rsidR="004D0A75">
        <w:rPr>
          <w:rFonts w:ascii="Garamond" w:hAnsi="Garamond"/>
          <w:sz w:val="24"/>
          <w:szCs w:val="24"/>
        </w:rPr>
        <w:t>3</w:t>
      </w:r>
      <w:r w:rsidRPr="00E12F64">
        <w:rPr>
          <w:rFonts w:ascii="Garamond" w:hAnsi="Garamond"/>
          <w:sz w:val="24"/>
          <w:szCs w:val="24"/>
        </w:rPr>
        <w:t xml:space="preserve"> (ovvero dalla data di consegna, se successiva). </w:t>
      </w:r>
    </w:p>
    <w:p w14:paraId="40D3C448" w14:textId="77777777" w:rsidR="00E12F64" w:rsidRPr="00E12F64" w:rsidRDefault="00E12F64" w:rsidP="004D0A75">
      <w:pPr>
        <w:autoSpaceDE w:val="0"/>
        <w:autoSpaceDN w:val="0"/>
        <w:adjustRightInd w:val="0"/>
        <w:spacing w:after="0"/>
        <w:jc w:val="both"/>
        <w:rPr>
          <w:rFonts w:ascii="Garamond" w:hAnsi="Garamond"/>
          <w:sz w:val="24"/>
          <w:szCs w:val="24"/>
        </w:rPr>
      </w:pPr>
      <w:r w:rsidRPr="00E12F64">
        <w:rPr>
          <w:rFonts w:ascii="Garamond" w:hAnsi="Garamond"/>
          <w:sz w:val="24"/>
          <w:szCs w:val="24"/>
        </w:rPr>
        <w:t xml:space="preserve">L'Amministrazione Appaltante si riserva la facoltà di richiedere servizi aggiuntivi ai sensi dell’art. 106 comma 1 lettera a) del </w:t>
      </w:r>
      <w:proofErr w:type="spellStart"/>
      <w:r w:rsidRPr="00E12F64">
        <w:rPr>
          <w:rFonts w:ascii="Garamond" w:hAnsi="Garamond"/>
          <w:sz w:val="24"/>
          <w:szCs w:val="24"/>
        </w:rPr>
        <w:t>D.Lgs.</w:t>
      </w:r>
      <w:proofErr w:type="spellEnd"/>
      <w:r w:rsidRPr="00E12F64">
        <w:rPr>
          <w:rFonts w:ascii="Garamond" w:hAnsi="Garamond"/>
          <w:sz w:val="24"/>
          <w:szCs w:val="24"/>
        </w:rPr>
        <w:t xml:space="preserve"> 50/2016 nei limiti del 50% dell’importo a base d’asta. Detti servizi aggiuntivi consistono nell’aumento quantitativo dei servizi richiesti, ad esempio per aumento dell’utenza (es: apertura di nuove sezioni detentive, incremento dell’organico di sede </w:t>
      </w:r>
      <w:proofErr w:type="spellStart"/>
      <w:r w:rsidRPr="00E12F64">
        <w:rPr>
          <w:rFonts w:ascii="Garamond" w:hAnsi="Garamond"/>
          <w:sz w:val="24"/>
          <w:szCs w:val="24"/>
        </w:rPr>
        <w:t>etc</w:t>
      </w:r>
      <w:proofErr w:type="spellEnd"/>
      <w:r w:rsidRPr="00E12F64">
        <w:rPr>
          <w:rFonts w:ascii="Garamond" w:hAnsi="Garamond"/>
          <w:sz w:val="24"/>
          <w:szCs w:val="24"/>
        </w:rPr>
        <w:t xml:space="preserve">). L’aggiudicatario è obbligato ad accettare le modifiche richieste ai sensi dell’art. 106 comma 1 lettera a). del </w:t>
      </w:r>
      <w:proofErr w:type="spellStart"/>
      <w:r w:rsidRPr="00E12F64">
        <w:rPr>
          <w:rFonts w:ascii="Garamond" w:hAnsi="Garamond"/>
          <w:sz w:val="24"/>
          <w:szCs w:val="24"/>
        </w:rPr>
        <w:t>D.Lgs.</w:t>
      </w:r>
      <w:proofErr w:type="spellEnd"/>
      <w:r w:rsidRPr="00E12F64">
        <w:rPr>
          <w:rFonts w:ascii="Garamond" w:hAnsi="Garamond"/>
          <w:sz w:val="24"/>
          <w:szCs w:val="24"/>
        </w:rPr>
        <w:t xml:space="preserve"> 50/2016.</w:t>
      </w:r>
    </w:p>
    <w:p w14:paraId="171DCE8F" w14:textId="77777777" w:rsidR="00E12F64" w:rsidRPr="00E12F64" w:rsidRDefault="00E12F64" w:rsidP="004D0A75">
      <w:pPr>
        <w:autoSpaceDE w:val="0"/>
        <w:autoSpaceDN w:val="0"/>
        <w:adjustRightInd w:val="0"/>
        <w:spacing w:after="0"/>
        <w:jc w:val="both"/>
        <w:rPr>
          <w:rFonts w:ascii="Garamond" w:hAnsi="Garamond"/>
          <w:sz w:val="24"/>
          <w:szCs w:val="24"/>
        </w:rPr>
      </w:pPr>
      <w:r w:rsidRPr="00E12F64">
        <w:rPr>
          <w:rFonts w:ascii="Garamond" w:hAnsi="Garamond"/>
          <w:sz w:val="24"/>
          <w:szCs w:val="24"/>
        </w:rPr>
        <w:t xml:space="preserve">L’Amministrazione si riserva altresì l’opzione di proroga, ai sensi dell’art. 106 comma 11 del </w:t>
      </w:r>
      <w:proofErr w:type="spellStart"/>
      <w:r w:rsidRPr="00E12F64">
        <w:rPr>
          <w:rFonts w:ascii="Garamond" w:hAnsi="Garamond"/>
          <w:sz w:val="24"/>
          <w:szCs w:val="24"/>
        </w:rPr>
        <w:t>D.Lgs.</w:t>
      </w:r>
      <w:proofErr w:type="spellEnd"/>
      <w:r w:rsidRPr="00E12F64">
        <w:rPr>
          <w:rFonts w:ascii="Garamond" w:hAnsi="Garamond"/>
          <w:sz w:val="24"/>
          <w:szCs w:val="24"/>
        </w:rPr>
        <w:t xml:space="preserve"> 50/2016. L’eventuale proroga è limitata al tempo strettamente necessario alla conclusione delle procedure necessarie per l'individuazione di un nuovo contraente. In tal caso il contraente è tenuto all'esecuzione delle prestazioni previste nel contratto agli stessi prezzi, patti e condizioni o più favorevoli per la stazione appaltante.</w:t>
      </w:r>
    </w:p>
    <w:p w14:paraId="3230B202" w14:textId="32B53906" w:rsidR="004D0A75" w:rsidRDefault="004D0A75" w:rsidP="004D0A75">
      <w:pPr>
        <w:autoSpaceDE w:val="0"/>
        <w:autoSpaceDN w:val="0"/>
        <w:adjustRightInd w:val="0"/>
        <w:spacing w:after="0"/>
        <w:jc w:val="both"/>
        <w:rPr>
          <w:rFonts w:ascii="Garamond" w:hAnsi="Garamond"/>
          <w:sz w:val="24"/>
          <w:szCs w:val="24"/>
        </w:rPr>
      </w:pPr>
      <w:proofErr w:type="gramStart"/>
      <w:r>
        <w:rPr>
          <w:rFonts w:ascii="Garamond" w:hAnsi="Garamond"/>
          <w:sz w:val="24"/>
          <w:szCs w:val="24"/>
        </w:rPr>
        <w:t>E’</w:t>
      </w:r>
      <w:proofErr w:type="gramEnd"/>
      <w:r>
        <w:rPr>
          <w:rFonts w:ascii="Garamond" w:hAnsi="Garamond"/>
          <w:sz w:val="24"/>
          <w:szCs w:val="24"/>
        </w:rPr>
        <w:t xml:space="preserve"> altresì, prevista l’opzione (non vincolante per la Stazione appaltante) del rinnovo del contratto per ulteriori </w:t>
      </w:r>
      <w:r w:rsidR="00DC4F4F">
        <w:rPr>
          <w:rFonts w:ascii="Garamond" w:hAnsi="Garamond"/>
          <w:sz w:val="24"/>
          <w:szCs w:val="24"/>
        </w:rPr>
        <w:t>12</w:t>
      </w:r>
      <w:r>
        <w:rPr>
          <w:rFonts w:ascii="Garamond" w:hAnsi="Garamond"/>
          <w:sz w:val="24"/>
          <w:szCs w:val="24"/>
        </w:rPr>
        <w:t xml:space="preserve"> mesi.</w:t>
      </w:r>
    </w:p>
    <w:p w14:paraId="74B3BD80" w14:textId="77777777" w:rsidR="00A72C47" w:rsidRDefault="00A72C47" w:rsidP="00A72C47">
      <w:pPr>
        <w:autoSpaceDE w:val="0"/>
        <w:autoSpaceDN w:val="0"/>
        <w:adjustRightInd w:val="0"/>
        <w:spacing w:after="0" w:line="240" w:lineRule="auto"/>
        <w:ind w:left="284"/>
        <w:jc w:val="both"/>
        <w:rPr>
          <w:rFonts w:ascii="Garamond" w:hAnsi="Garamond"/>
          <w:b/>
          <w:bCs/>
          <w:sz w:val="24"/>
          <w:szCs w:val="24"/>
        </w:rPr>
      </w:pPr>
    </w:p>
    <w:p w14:paraId="340A8829" w14:textId="21B5A6D7" w:rsidR="006F4AFA" w:rsidRPr="00CE2E41" w:rsidRDefault="00A72C47" w:rsidP="00A72C47">
      <w:pPr>
        <w:autoSpaceDE w:val="0"/>
        <w:autoSpaceDN w:val="0"/>
        <w:adjustRightInd w:val="0"/>
        <w:spacing w:after="0" w:line="240" w:lineRule="auto"/>
        <w:ind w:left="284"/>
        <w:jc w:val="both"/>
        <w:rPr>
          <w:rFonts w:ascii="Garamond" w:hAnsi="Garamond"/>
          <w:b/>
          <w:bCs/>
          <w:sz w:val="24"/>
          <w:szCs w:val="24"/>
        </w:rPr>
      </w:pPr>
      <w:r>
        <w:rPr>
          <w:rFonts w:ascii="Garamond" w:hAnsi="Garamond"/>
          <w:b/>
          <w:bCs/>
          <w:sz w:val="24"/>
          <w:szCs w:val="24"/>
        </w:rPr>
        <w:t xml:space="preserve"> 2</w:t>
      </w:r>
      <w:r w:rsidR="006F4AFA" w:rsidRPr="009166B7">
        <w:rPr>
          <w:rFonts w:ascii="Garamond" w:hAnsi="Garamond"/>
          <w:b/>
          <w:bCs/>
          <w:sz w:val="24"/>
          <w:szCs w:val="24"/>
        </w:rPr>
        <w:t>.</w:t>
      </w:r>
      <w:r w:rsidR="006F4AFA" w:rsidRPr="009166B7">
        <w:rPr>
          <w:rFonts w:ascii="Garamond" w:hAnsi="Garamond"/>
          <w:b/>
          <w:bCs/>
          <w:sz w:val="24"/>
          <w:szCs w:val="24"/>
        </w:rPr>
        <w:tab/>
      </w:r>
      <w:r w:rsidR="00B16D21" w:rsidRPr="00CE2E41">
        <w:rPr>
          <w:rFonts w:ascii="Garamond" w:hAnsi="Garamond"/>
          <w:b/>
          <w:bCs/>
          <w:sz w:val="24"/>
          <w:szCs w:val="24"/>
        </w:rPr>
        <w:t>OBIETTIVI</w:t>
      </w:r>
    </w:p>
    <w:p w14:paraId="25F16C33" w14:textId="074B759E" w:rsidR="00B16D21" w:rsidRPr="00B16D21" w:rsidRDefault="002B6529" w:rsidP="00C4762B">
      <w:pPr>
        <w:pStyle w:val="Corpotesto"/>
        <w:spacing w:before="1"/>
        <w:jc w:val="both"/>
        <w:rPr>
          <w:rFonts w:ascii="Garamond" w:hAnsi="Garamond"/>
          <w:sz w:val="24"/>
          <w:szCs w:val="24"/>
        </w:rPr>
      </w:pPr>
      <w:r w:rsidRPr="00CE2E41">
        <w:rPr>
          <w:rFonts w:ascii="Garamond" w:hAnsi="Garamond"/>
          <w:sz w:val="24"/>
          <w:szCs w:val="24"/>
        </w:rPr>
        <w:t xml:space="preserve">In considerazione della specificità di ciascun intervento la definizione degli obiettivi specifici è delineata </w:t>
      </w:r>
      <w:proofErr w:type="gramStart"/>
      <w:r w:rsidRPr="00CE2E41">
        <w:rPr>
          <w:rFonts w:ascii="Garamond" w:hAnsi="Garamond"/>
          <w:sz w:val="24"/>
          <w:szCs w:val="24"/>
        </w:rPr>
        <w:t>nel  capitolato</w:t>
      </w:r>
      <w:proofErr w:type="gramEnd"/>
      <w:r w:rsidRPr="00CE2E41">
        <w:rPr>
          <w:rFonts w:ascii="Garamond" w:hAnsi="Garamond"/>
          <w:sz w:val="24"/>
          <w:szCs w:val="24"/>
        </w:rPr>
        <w:t xml:space="preserve"> e progetto tecnico di ciascun lotto i quali documenti si allegano al presente progetto. </w:t>
      </w:r>
    </w:p>
    <w:p w14:paraId="4646B604" w14:textId="77777777" w:rsidR="006F4AFA" w:rsidRDefault="006F4AFA" w:rsidP="00756584">
      <w:pPr>
        <w:pStyle w:val="Corpotesto"/>
        <w:spacing w:before="1"/>
      </w:pPr>
    </w:p>
    <w:p w14:paraId="21C1A4C7" w14:textId="143E86E3" w:rsidR="006F4AFA" w:rsidRDefault="00A72C47" w:rsidP="00A72C47">
      <w:pPr>
        <w:pStyle w:val="Titolo2"/>
        <w:widowControl w:val="0"/>
        <w:tabs>
          <w:tab w:val="left" w:pos="934"/>
        </w:tabs>
        <w:autoSpaceDE w:val="0"/>
        <w:autoSpaceDN w:val="0"/>
        <w:spacing w:before="0" w:beforeAutospacing="0" w:after="0" w:afterAutospacing="0" w:line="276" w:lineRule="auto"/>
        <w:ind w:left="426"/>
        <w:rPr>
          <w:rFonts w:ascii="Garamond" w:hAnsi="Garamond"/>
          <w:sz w:val="24"/>
          <w:szCs w:val="24"/>
        </w:rPr>
      </w:pPr>
      <w:r>
        <w:rPr>
          <w:rFonts w:ascii="Garamond" w:hAnsi="Garamond"/>
          <w:sz w:val="24"/>
          <w:szCs w:val="24"/>
        </w:rPr>
        <w:t>3</w:t>
      </w:r>
      <w:r w:rsidR="00E927DF">
        <w:rPr>
          <w:rFonts w:ascii="Garamond" w:hAnsi="Garamond"/>
          <w:sz w:val="24"/>
          <w:szCs w:val="24"/>
        </w:rPr>
        <w:t>.</w:t>
      </w:r>
      <w:r w:rsidR="00CE2E41">
        <w:rPr>
          <w:rFonts w:ascii="Garamond" w:hAnsi="Garamond"/>
          <w:sz w:val="24"/>
          <w:szCs w:val="24"/>
        </w:rPr>
        <w:t xml:space="preserve"> LUOGO DI ESECUZIONE </w:t>
      </w:r>
      <w:r w:rsidR="006F4AFA" w:rsidRPr="00B16D21">
        <w:rPr>
          <w:rFonts w:ascii="Garamond" w:hAnsi="Garamond"/>
          <w:sz w:val="24"/>
          <w:szCs w:val="24"/>
        </w:rPr>
        <w:t xml:space="preserve">E </w:t>
      </w:r>
      <w:r w:rsidR="00CE2E41">
        <w:rPr>
          <w:rFonts w:ascii="Garamond" w:hAnsi="Garamond"/>
          <w:sz w:val="24"/>
          <w:szCs w:val="24"/>
        </w:rPr>
        <w:t>GRUPPO DI LAVORO</w:t>
      </w:r>
    </w:p>
    <w:p w14:paraId="3DD6C3ED" w14:textId="42E4E0F2" w:rsidR="00B16D21" w:rsidRPr="00B16D21" w:rsidRDefault="00B16D21" w:rsidP="004D0A75">
      <w:pPr>
        <w:pStyle w:val="Corpotesto"/>
        <w:ind w:right="209"/>
        <w:jc w:val="both"/>
        <w:rPr>
          <w:rFonts w:ascii="Garamond" w:hAnsi="Garamond"/>
          <w:sz w:val="24"/>
          <w:szCs w:val="24"/>
        </w:rPr>
      </w:pPr>
      <w:r w:rsidRPr="00B16D21">
        <w:rPr>
          <w:rFonts w:ascii="Garamond" w:hAnsi="Garamond"/>
          <w:sz w:val="24"/>
          <w:szCs w:val="24"/>
        </w:rPr>
        <w:t>L’ambito territoriale delle attività del servizio in oggetto corrisponde a</w:t>
      </w:r>
      <w:r w:rsidR="00764C42">
        <w:rPr>
          <w:rFonts w:ascii="Garamond" w:hAnsi="Garamond"/>
          <w:sz w:val="24"/>
          <w:szCs w:val="24"/>
        </w:rPr>
        <w:t>lla sede del servizi</w:t>
      </w:r>
      <w:r w:rsidR="002A4F75">
        <w:rPr>
          <w:rFonts w:ascii="Garamond" w:hAnsi="Garamond"/>
          <w:sz w:val="24"/>
          <w:szCs w:val="24"/>
        </w:rPr>
        <w:t>o</w:t>
      </w:r>
      <w:r w:rsidR="00764C42">
        <w:rPr>
          <w:rFonts w:ascii="Garamond" w:hAnsi="Garamond"/>
          <w:sz w:val="24"/>
          <w:szCs w:val="24"/>
        </w:rPr>
        <w:t xml:space="preserve"> minorile cui il rispettivo progetto è destinato. </w:t>
      </w:r>
    </w:p>
    <w:p w14:paraId="03960B7F" w14:textId="368DD823" w:rsidR="00AE666D" w:rsidRDefault="0089487F" w:rsidP="004D0A75">
      <w:pPr>
        <w:spacing w:before="41"/>
        <w:jc w:val="both"/>
        <w:rPr>
          <w:rFonts w:ascii="Garamond" w:hAnsi="Garamond"/>
          <w:sz w:val="24"/>
          <w:szCs w:val="24"/>
        </w:rPr>
      </w:pPr>
      <w:r>
        <w:rPr>
          <w:rFonts w:ascii="Garamond" w:hAnsi="Garamond"/>
          <w:sz w:val="24"/>
          <w:szCs w:val="24"/>
        </w:rPr>
        <w:t>L</w:t>
      </w:r>
      <w:r w:rsidR="00764C42">
        <w:rPr>
          <w:rFonts w:ascii="Garamond" w:hAnsi="Garamond"/>
          <w:sz w:val="24"/>
          <w:szCs w:val="24"/>
        </w:rPr>
        <w:t>e figure professionali previste</w:t>
      </w:r>
      <w:r>
        <w:rPr>
          <w:rFonts w:ascii="Garamond" w:hAnsi="Garamond"/>
          <w:sz w:val="24"/>
          <w:szCs w:val="24"/>
        </w:rPr>
        <w:t xml:space="preserve"> devono avere una</w:t>
      </w:r>
      <w:r w:rsidR="00764C42">
        <w:rPr>
          <w:rFonts w:ascii="Garamond" w:hAnsi="Garamond"/>
          <w:sz w:val="24"/>
          <w:szCs w:val="24"/>
        </w:rPr>
        <w:t xml:space="preserve"> </w:t>
      </w:r>
      <w:r w:rsidRPr="0089487F">
        <w:rPr>
          <w:rFonts w:ascii="Garamond" w:hAnsi="Garamond"/>
          <w:sz w:val="24"/>
          <w:szCs w:val="24"/>
        </w:rPr>
        <w:t>comprovata esperienza professionale nel settore della fascia adolescenziale e i</w:t>
      </w:r>
      <w:r>
        <w:rPr>
          <w:rFonts w:ascii="Garamond" w:hAnsi="Garamond"/>
          <w:sz w:val="24"/>
          <w:szCs w:val="24"/>
        </w:rPr>
        <w:t>l</w:t>
      </w:r>
      <w:r w:rsidRPr="0089487F">
        <w:rPr>
          <w:rFonts w:ascii="Garamond" w:hAnsi="Garamond"/>
          <w:sz w:val="24"/>
          <w:szCs w:val="24"/>
        </w:rPr>
        <w:t xml:space="preserve"> possesso di idonei titoli di studio</w:t>
      </w:r>
      <w:r w:rsidR="00756584">
        <w:rPr>
          <w:rFonts w:ascii="Garamond" w:hAnsi="Garamond"/>
          <w:sz w:val="24"/>
          <w:szCs w:val="24"/>
        </w:rPr>
        <w:t>.</w:t>
      </w:r>
    </w:p>
    <w:p w14:paraId="7FDA2787" w14:textId="2427E575" w:rsidR="006F4AFA" w:rsidRDefault="00E259F0" w:rsidP="00756584">
      <w:pPr>
        <w:pStyle w:val="Corpotesto"/>
        <w:spacing w:before="11"/>
        <w:jc w:val="center"/>
        <w:rPr>
          <w:rFonts w:ascii="Garamond" w:hAnsi="Garamond"/>
          <w:b/>
          <w:color w:val="C10000"/>
          <w:sz w:val="24"/>
          <w:szCs w:val="24"/>
        </w:rPr>
      </w:pPr>
      <w:r w:rsidRPr="003C64B9">
        <w:rPr>
          <w:rFonts w:ascii="Garamond" w:hAnsi="Garamond"/>
          <w:b/>
          <w:color w:val="C10000"/>
          <w:sz w:val="24"/>
          <w:szCs w:val="24"/>
        </w:rPr>
        <w:t>B)</w:t>
      </w:r>
      <w:r w:rsidRPr="003C64B9">
        <w:rPr>
          <w:rFonts w:ascii="Garamond" w:hAnsi="Garamond"/>
          <w:b/>
          <w:color w:val="C10000"/>
          <w:sz w:val="24"/>
          <w:szCs w:val="24"/>
        </w:rPr>
        <w:tab/>
        <w:t xml:space="preserve">DOCUMENTI INERENTI </w:t>
      </w:r>
      <w:proofErr w:type="gramStart"/>
      <w:r w:rsidRPr="003C64B9">
        <w:rPr>
          <w:rFonts w:ascii="Garamond" w:hAnsi="Garamond"/>
          <w:b/>
          <w:color w:val="C10000"/>
          <w:sz w:val="24"/>
          <w:szCs w:val="24"/>
        </w:rPr>
        <w:t>LA</w:t>
      </w:r>
      <w:proofErr w:type="gramEnd"/>
      <w:r w:rsidRPr="003C64B9">
        <w:rPr>
          <w:rFonts w:ascii="Garamond" w:hAnsi="Garamond"/>
          <w:b/>
          <w:color w:val="C10000"/>
          <w:sz w:val="24"/>
          <w:szCs w:val="24"/>
        </w:rPr>
        <w:t xml:space="preserve"> SICUREZZA (D. LGS. N. 81 DEL 9 APRILE 2008)</w:t>
      </w:r>
    </w:p>
    <w:p w14:paraId="66537397" w14:textId="3D39C363" w:rsidR="00905BE0" w:rsidRPr="00905BE0" w:rsidRDefault="00905BE0" w:rsidP="004D0A75">
      <w:pPr>
        <w:pStyle w:val="Titolo2"/>
        <w:spacing w:before="0" w:beforeAutospacing="0" w:after="0" w:afterAutospacing="0" w:line="276" w:lineRule="auto"/>
        <w:jc w:val="both"/>
        <w:rPr>
          <w:rFonts w:ascii="Garamond" w:hAnsi="Garamond"/>
          <w:b w:val="0"/>
          <w:bCs/>
          <w:sz w:val="24"/>
          <w:szCs w:val="24"/>
        </w:rPr>
      </w:pPr>
      <w:bookmarkStart w:id="4" w:name="_Hlk56417005"/>
      <w:proofErr w:type="gramStart"/>
      <w:r w:rsidRPr="00905BE0">
        <w:rPr>
          <w:rFonts w:ascii="Garamond" w:hAnsi="Garamond"/>
          <w:b w:val="0"/>
          <w:bCs/>
          <w:sz w:val="24"/>
          <w:szCs w:val="24"/>
        </w:rPr>
        <w:t>E’</w:t>
      </w:r>
      <w:proofErr w:type="gramEnd"/>
      <w:r w:rsidRPr="00905BE0">
        <w:rPr>
          <w:rFonts w:ascii="Garamond" w:hAnsi="Garamond"/>
          <w:b w:val="0"/>
          <w:bCs/>
          <w:sz w:val="24"/>
          <w:szCs w:val="24"/>
        </w:rPr>
        <w:t xml:space="preserve"> stato redatto un unico “Documento unico di valutazione dei rischi” ai sensi dell’art. 28 e 29 del D. Lgs. 81/08, al fine di eliminare o ridurre i possibili rischi per la sicurezza e salute dei lavoratori, derivanti dalle interferenze </w:t>
      </w:r>
      <w:r w:rsidRPr="00905BE0">
        <w:rPr>
          <w:rFonts w:ascii="Garamond" w:hAnsi="Garamond"/>
          <w:b w:val="0"/>
          <w:bCs/>
          <w:sz w:val="24"/>
          <w:szCs w:val="24"/>
        </w:rPr>
        <w:lastRenderedPageBreak/>
        <w:t>conseguenti allo svolgimento</w:t>
      </w:r>
      <w:r w:rsidRPr="00905BE0">
        <w:rPr>
          <w:rFonts w:ascii="Garamond" w:hAnsi="Garamond"/>
          <w:b w:val="0"/>
          <w:bCs/>
          <w:spacing w:val="28"/>
          <w:sz w:val="24"/>
          <w:szCs w:val="24"/>
        </w:rPr>
        <w:t xml:space="preserve"> </w:t>
      </w:r>
      <w:r w:rsidRPr="00905BE0">
        <w:rPr>
          <w:rFonts w:ascii="Garamond" w:hAnsi="Garamond"/>
          <w:b w:val="0"/>
          <w:bCs/>
          <w:sz w:val="24"/>
          <w:szCs w:val="24"/>
        </w:rPr>
        <w:t>d</w:t>
      </w:r>
      <w:r w:rsidR="004D0A75">
        <w:rPr>
          <w:rFonts w:ascii="Garamond" w:hAnsi="Garamond"/>
          <w:b w:val="0"/>
          <w:bCs/>
          <w:sz w:val="24"/>
          <w:szCs w:val="24"/>
        </w:rPr>
        <w:t>ei servizi</w:t>
      </w:r>
      <w:r w:rsidRPr="00905BE0">
        <w:rPr>
          <w:rFonts w:ascii="Garamond" w:hAnsi="Garamond"/>
          <w:b w:val="0"/>
          <w:bCs/>
          <w:sz w:val="24"/>
          <w:szCs w:val="24"/>
        </w:rPr>
        <w:t xml:space="preserve"> in appalto. Tale Documento, in versione integrale, è allegato agli atti della procedura in fase di pubblicazione.</w:t>
      </w:r>
    </w:p>
    <w:p w14:paraId="470E7B2D" w14:textId="5C23DA53" w:rsidR="00905BE0" w:rsidRPr="00905BE0" w:rsidRDefault="00905BE0" w:rsidP="004D0A75">
      <w:pPr>
        <w:pStyle w:val="Titolo2"/>
        <w:spacing w:before="0" w:beforeAutospacing="0" w:after="0" w:afterAutospacing="0" w:line="276" w:lineRule="auto"/>
        <w:jc w:val="both"/>
        <w:rPr>
          <w:rFonts w:ascii="Garamond" w:hAnsi="Garamond"/>
          <w:b w:val="0"/>
          <w:bCs/>
          <w:sz w:val="24"/>
          <w:szCs w:val="24"/>
        </w:rPr>
      </w:pPr>
      <w:r w:rsidRPr="00905BE0">
        <w:rPr>
          <w:rFonts w:ascii="Garamond" w:hAnsi="Garamond"/>
          <w:b w:val="0"/>
          <w:bCs/>
          <w:sz w:val="24"/>
          <w:szCs w:val="24"/>
        </w:rPr>
        <w:t xml:space="preserve">A seguito della valutazione dei rischi interferenti </w:t>
      </w:r>
      <w:r>
        <w:rPr>
          <w:rFonts w:ascii="Garamond" w:hAnsi="Garamond"/>
          <w:b w:val="0"/>
          <w:bCs/>
          <w:sz w:val="24"/>
          <w:szCs w:val="24"/>
        </w:rPr>
        <w:t xml:space="preserve">non </w:t>
      </w:r>
      <w:r w:rsidR="00C36B6C">
        <w:rPr>
          <w:rFonts w:ascii="Garamond" w:hAnsi="Garamond"/>
          <w:b w:val="0"/>
          <w:bCs/>
          <w:sz w:val="24"/>
          <w:szCs w:val="24"/>
        </w:rPr>
        <w:t>si rilevano oneri</w:t>
      </w:r>
      <w:r w:rsidRPr="00905BE0">
        <w:rPr>
          <w:rFonts w:ascii="Garamond" w:hAnsi="Garamond"/>
          <w:b w:val="0"/>
          <w:bCs/>
          <w:sz w:val="24"/>
          <w:szCs w:val="24"/>
        </w:rPr>
        <w:t xml:space="preserve"> per la riduzione\eliminazione dei rischi interferenti</w:t>
      </w:r>
      <w:r w:rsidR="00C36B6C">
        <w:rPr>
          <w:rFonts w:ascii="Garamond" w:hAnsi="Garamond"/>
          <w:b w:val="0"/>
          <w:bCs/>
          <w:sz w:val="24"/>
          <w:szCs w:val="24"/>
        </w:rPr>
        <w:t>;</w:t>
      </w:r>
    </w:p>
    <w:bookmarkEnd w:id="4"/>
    <w:p w14:paraId="1CA3F29C" w14:textId="4BFB4C6A" w:rsidR="00D055DF" w:rsidRDefault="00D055DF" w:rsidP="0027468D">
      <w:pPr>
        <w:pStyle w:val="Titolo2"/>
        <w:spacing w:before="0" w:beforeAutospacing="0" w:after="0" w:afterAutospacing="0"/>
        <w:ind w:left="284"/>
        <w:jc w:val="both"/>
        <w:rPr>
          <w:rFonts w:ascii="Garamond" w:hAnsi="Garamond"/>
          <w:b w:val="0"/>
          <w:bCs/>
          <w:sz w:val="24"/>
          <w:szCs w:val="24"/>
        </w:rPr>
      </w:pPr>
    </w:p>
    <w:p w14:paraId="6EEB41B4" w14:textId="1A731B3D" w:rsidR="006F4AFA" w:rsidRPr="003C64B9" w:rsidRDefault="006F4AFA" w:rsidP="006F4AFA">
      <w:pPr>
        <w:spacing w:before="18"/>
        <w:ind w:left="2822"/>
        <w:rPr>
          <w:rFonts w:ascii="Garamond" w:hAnsi="Garamond"/>
          <w:b/>
          <w:sz w:val="24"/>
          <w:szCs w:val="24"/>
        </w:rPr>
      </w:pPr>
      <w:r w:rsidRPr="003C64B9">
        <w:rPr>
          <w:rFonts w:ascii="Garamond" w:hAnsi="Garamond"/>
          <w:b/>
          <w:color w:val="C10000"/>
          <w:sz w:val="24"/>
          <w:szCs w:val="24"/>
        </w:rPr>
        <w:t>C) SPESA PER L’AFFIDAMENTO DEL PROGETTO</w:t>
      </w:r>
    </w:p>
    <w:p w14:paraId="00107E7F" w14:textId="77777777" w:rsidR="000E5BFC" w:rsidRPr="000A58B1" w:rsidRDefault="000E5BFC" w:rsidP="003C64B9">
      <w:pPr>
        <w:pStyle w:val="Paragrafoelenco1"/>
        <w:spacing w:after="0" w:line="240" w:lineRule="auto"/>
        <w:ind w:left="284"/>
        <w:rPr>
          <w:rFonts w:ascii="Garamond" w:hAnsi="Garamond" w:cs="Times New Roman"/>
          <w:b/>
          <w:bCs/>
          <w:sz w:val="24"/>
          <w:szCs w:val="24"/>
        </w:rPr>
      </w:pPr>
      <w:r>
        <w:rPr>
          <w:rFonts w:ascii="Garamond" w:hAnsi="Garamond" w:cs="Times New Roman"/>
          <w:b/>
          <w:bCs/>
          <w:sz w:val="24"/>
          <w:szCs w:val="24"/>
        </w:rPr>
        <w:t>Valore Stimato Dell’appalto</w:t>
      </w:r>
    </w:p>
    <w:p w14:paraId="1703BEB4" w14:textId="12228AC2" w:rsidR="00A72C47" w:rsidRPr="00FB4721" w:rsidRDefault="00A72C47" w:rsidP="004D0A75">
      <w:pPr>
        <w:pStyle w:val="Paragrafoelenco1"/>
        <w:spacing w:after="0"/>
        <w:ind w:left="0"/>
        <w:jc w:val="both"/>
        <w:rPr>
          <w:rFonts w:ascii="Garamond" w:hAnsi="Garamond"/>
          <w:sz w:val="24"/>
          <w:szCs w:val="24"/>
        </w:rPr>
      </w:pPr>
      <w:r w:rsidRPr="00FB4721">
        <w:rPr>
          <w:rFonts w:ascii="Garamond" w:hAnsi="Garamond"/>
          <w:sz w:val="24"/>
          <w:szCs w:val="24"/>
        </w:rPr>
        <w:t xml:space="preserve">Ai sensi dell’art. 35 del </w:t>
      </w:r>
      <w:proofErr w:type="spellStart"/>
      <w:r w:rsidRPr="00FB4721">
        <w:rPr>
          <w:rFonts w:ascii="Garamond" w:hAnsi="Garamond"/>
          <w:sz w:val="24"/>
          <w:szCs w:val="24"/>
        </w:rPr>
        <w:t>D.Lgs.</w:t>
      </w:r>
      <w:proofErr w:type="spellEnd"/>
      <w:r w:rsidRPr="00FB4721">
        <w:rPr>
          <w:rFonts w:ascii="Garamond" w:hAnsi="Garamond"/>
          <w:sz w:val="24"/>
          <w:szCs w:val="24"/>
        </w:rPr>
        <w:t xml:space="preserve"> 50/2016, tenuto conto della durata contrattuale massima comprensiva delle eventuali ripetizioni, il valore stimato dell’appalto ammonta ad </w:t>
      </w:r>
      <w:bookmarkStart w:id="5" w:name="_Hlk60932990"/>
      <w:r w:rsidRPr="00FB4721">
        <w:rPr>
          <w:rFonts w:ascii="Garamond" w:hAnsi="Garamond"/>
          <w:b/>
          <w:sz w:val="24"/>
          <w:szCs w:val="24"/>
        </w:rPr>
        <w:t xml:space="preserve">€ </w:t>
      </w:r>
      <w:r>
        <w:rPr>
          <w:rFonts w:ascii="Garamond" w:hAnsi="Garamond"/>
          <w:b/>
          <w:sz w:val="24"/>
          <w:szCs w:val="24"/>
        </w:rPr>
        <w:t>1</w:t>
      </w:r>
      <w:r w:rsidR="00523CF5">
        <w:rPr>
          <w:rFonts w:ascii="Garamond" w:hAnsi="Garamond"/>
          <w:b/>
          <w:sz w:val="24"/>
          <w:szCs w:val="24"/>
        </w:rPr>
        <w:t>47</w:t>
      </w:r>
      <w:r w:rsidRPr="00FB4721">
        <w:rPr>
          <w:rFonts w:ascii="Garamond" w:hAnsi="Garamond"/>
          <w:b/>
          <w:sz w:val="24"/>
          <w:szCs w:val="24"/>
        </w:rPr>
        <w:t>.</w:t>
      </w:r>
      <w:r w:rsidR="00523CF5">
        <w:rPr>
          <w:rFonts w:ascii="Garamond" w:hAnsi="Garamond"/>
          <w:b/>
          <w:sz w:val="24"/>
          <w:szCs w:val="24"/>
        </w:rPr>
        <w:t>3</w:t>
      </w:r>
      <w:r w:rsidR="002F36DB">
        <w:rPr>
          <w:rFonts w:ascii="Garamond" w:hAnsi="Garamond"/>
          <w:b/>
          <w:sz w:val="24"/>
          <w:szCs w:val="24"/>
        </w:rPr>
        <w:t>33</w:t>
      </w:r>
      <w:r w:rsidRPr="00FB4721">
        <w:rPr>
          <w:rFonts w:ascii="Garamond" w:hAnsi="Garamond"/>
          <w:b/>
          <w:sz w:val="24"/>
          <w:szCs w:val="24"/>
        </w:rPr>
        <w:t>,</w:t>
      </w:r>
      <w:r w:rsidR="009F2788">
        <w:rPr>
          <w:rFonts w:ascii="Garamond" w:hAnsi="Garamond"/>
          <w:b/>
          <w:sz w:val="24"/>
          <w:szCs w:val="24"/>
        </w:rPr>
        <w:t>00</w:t>
      </w:r>
      <w:r w:rsidRPr="00FB4721">
        <w:rPr>
          <w:rFonts w:ascii="Garamond" w:hAnsi="Garamond"/>
          <w:sz w:val="24"/>
          <w:szCs w:val="24"/>
        </w:rPr>
        <w:t>=(</w:t>
      </w:r>
      <w:proofErr w:type="spellStart"/>
      <w:r w:rsidRPr="00FB4721">
        <w:rPr>
          <w:rFonts w:ascii="Garamond" w:hAnsi="Garamond"/>
          <w:sz w:val="24"/>
          <w:szCs w:val="24"/>
        </w:rPr>
        <w:t>cento</w:t>
      </w:r>
      <w:r w:rsidR="002F36DB">
        <w:rPr>
          <w:rFonts w:ascii="Garamond" w:hAnsi="Garamond"/>
          <w:sz w:val="24"/>
          <w:szCs w:val="24"/>
        </w:rPr>
        <w:t>novanta</w:t>
      </w:r>
      <w:r w:rsidR="0046189D">
        <w:rPr>
          <w:rFonts w:ascii="Garamond" w:hAnsi="Garamond"/>
          <w:sz w:val="24"/>
          <w:szCs w:val="24"/>
        </w:rPr>
        <w:t>sette</w:t>
      </w:r>
      <w:r w:rsidR="002F36DB">
        <w:rPr>
          <w:rFonts w:ascii="Garamond" w:hAnsi="Garamond"/>
          <w:sz w:val="24"/>
          <w:szCs w:val="24"/>
        </w:rPr>
        <w:t>-mila</w:t>
      </w:r>
      <w:r w:rsidR="0046189D">
        <w:rPr>
          <w:rFonts w:ascii="Garamond" w:hAnsi="Garamond"/>
          <w:sz w:val="24"/>
          <w:szCs w:val="24"/>
        </w:rPr>
        <w:t>trecento</w:t>
      </w:r>
      <w:r w:rsidR="002F36DB">
        <w:rPr>
          <w:rFonts w:ascii="Garamond" w:hAnsi="Garamond"/>
          <w:sz w:val="24"/>
          <w:szCs w:val="24"/>
        </w:rPr>
        <w:t>trentatre</w:t>
      </w:r>
      <w:proofErr w:type="spellEnd"/>
      <w:r w:rsidRPr="00FB4721">
        <w:rPr>
          <w:rFonts w:ascii="Garamond" w:hAnsi="Garamond"/>
          <w:sz w:val="24"/>
          <w:szCs w:val="24"/>
        </w:rPr>
        <w:t>/</w:t>
      </w:r>
      <w:r w:rsidR="0046189D">
        <w:rPr>
          <w:rFonts w:ascii="Garamond" w:hAnsi="Garamond"/>
          <w:sz w:val="24"/>
          <w:szCs w:val="24"/>
        </w:rPr>
        <w:t>00</w:t>
      </w:r>
      <w:r w:rsidRPr="00FB4721">
        <w:rPr>
          <w:rFonts w:ascii="Garamond" w:hAnsi="Garamond"/>
          <w:sz w:val="24"/>
          <w:szCs w:val="24"/>
        </w:rPr>
        <w:t>), oltre IVA di Legge.</w:t>
      </w:r>
    </w:p>
    <w:p w14:paraId="05B7C6E0" w14:textId="77777777" w:rsidR="00A72C47" w:rsidRPr="00FB4721" w:rsidRDefault="00A72C47" w:rsidP="00A72C47">
      <w:pPr>
        <w:pStyle w:val="Paragrafoelenco1"/>
        <w:spacing w:after="0" w:line="240" w:lineRule="auto"/>
        <w:ind w:left="284"/>
        <w:jc w:val="both"/>
        <w:rPr>
          <w:rFonts w:ascii="Garamond" w:hAnsi="Garamond"/>
          <w:sz w:val="24"/>
          <w:szCs w:val="24"/>
        </w:rPr>
      </w:pPr>
    </w:p>
    <w:p w14:paraId="76553DCA" w14:textId="1D761CEA" w:rsidR="00A72C47" w:rsidRDefault="00A72C47" w:rsidP="00A72C47">
      <w:pPr>
        <w:pStyle w:val="Paragrafoelenco1"/>
        <w:spacing w:after="0" w:line="240" w:lineRule="auto"/>
        <w:ind w:left="284"/>
        <w:jc w:val="both"/>
        <w:rPr>
          <w:rFonts w:ascii="Garamond" w:hAnsi="Garamond"/>
          <w:sz w:val="24"/>
          <w:szCs w:val="24"/>
        </w:rPr>
      </w:pPr>
      <w:r w:rsidRPr="00FB4721">
        <w:rPr>
          <w:rFonts w:ascii="Garamond" w:hAnsi="Garamond"/>
          <w:sz w:val="24"/>
          <w:szCs w:val="24"/>
        </w:rPr>
        <w:t>Il suddetto importo è la sommatoria delle stime degli importi potenzialmente pagabili effettuate come segue:</w:t>
      </w:r>
    </w:p>
    <w:p w14:paraId="573FEE03" w14:textId="4A9ABAFC" w:rsidR="008066E8" w:rsidRDefault="008066E8" w:rsidP="00A72C47">
      <w:pPr>
        <w:pStyle w:val="Paragrafoelenco1"/>
        <w:spacing w:after="0" w:line="240" w:lineRule="auto"/>
        <w:ind w:left="284"/>
        <w:jc w:val="both"/>
        <w:rPr>
          <w:rFonts w:ascii="Garamond" w:hAnsi="Garamond"/>
          <w:sz w:val="24"/>
          <w:szCs w:val="24"/>
        </w:rPr>
      </w:pPr>
    </w:p>
    <w:tbl>
      <w:tblPr>
        <w:tblW w:w="5000" w:type="pct"/>
        <w:tblCellMar>
          <w:left w:w="70" w:type="dxa"/>
          <w:right w:w="70" w:type="dxa"/>
        </w:tblCellMar>
        <w:tblLook w:val="04A0" w:firstRow="1" w:lastRow="0" w:firstColumn="1" w:lastColumn="0" w:noHBand="0" w:noVBand="1"/>
      </w:tblPr>
      <w:tblGrid>
        <w:gridCol w:w="5070"/>
        <w:gridCol w:w="2562"/>
        <w:gridCol w:w="2706"/>
      </w:tblGrid>
      <w:tr w:rsidR="008066E8" w:rsidRPr="008066E8" w14:paraId="67343FCD" w14:textId="77777777" w:rsidTr="00DC4F4F">
        <w:trPr>
          <w:trHeight w:val="20"/>
        </w:trPr>
        <w:tc>
          <w:tcPr>
            <w:tcW w:w="245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808720" w14:textId="77777777" w:rsidR="008066E8" w:rsidRPr="008066E8" w:rsidRDefault="008066E8" w:rsidP="007B7313">
            <w:pPr>
              <w:spacing w:after="0" w:line="240" w:lineRule="auto"/>
              <w:jc w:val="center"/>
              <w:rPr>
                <w:rFonts w:ascii="Garamond" w:eastAsia="Times New Roman" w:hAnsi="Garamond" w:cs="Calibri"/>
                <w:color w:val="000000"/>
                <w:lang w:eastAsia="it-IT"/>
              </w:rPr>
            </w:pPr>
            <w:r w:rsidRPr="008066E8">
              <w:rPr>
                <w:rFonts w:ascii="Garamond" w:eastAsia="Times New Roman" w:hAnsi="Garamond" w:cs="Calibri"/>
                <w:color w:val="000000"/>
                <w:lang w:eastAsia="it-IT"/>
              </w:rPr>
              <w:t>VOCE COSTO</w:t>
            </w:r>
          </w:p>
        </w:tc>
        <w:tc>
          <w:tcPr>
            <w:tcW w:w="1239" w:type="pct"/>
            <w:tcBorders>
              <w:top w:val="single" w:sz="4" w:space="0" w:color="auto"/>
              <w:left w:val="nil"/>
              <w:bottom w:val="single" w:sz="4" w:space="0" w:color="auto"/>
              <w:right w:val="single" w:sz="4" w:space="0" w:color="auto"/>
            </w:tcBorders>
            <w:shd w:val="clear" w:color="auto" w:fill="auto"/>
            <w:vAlign w:val="bottom"/>
            <w:hideMark/>
          </w:tcPr>
          <w:p w14:paraId="29CCA946" w14:textId="1B4C88E1" w:rsidR="008066E8" w:rsidRPr="008066E8" w:rsidRDefault="008066E8" w:rsidP="008066E8">
            <w:pPr>
              <w:spacing w:after="0" w:line="240" w:lineRule="auto"/>
              <w:jc w:val="center"/>
              <w:rPr>
                <w:rFonts w:ascii="Garamond" w:eastAsia="Times New Roman" w:hAnsi="Garamond" w:cs="Calibri"/>
                <w:color w:val="000000"/>
                <w:lang w:eastAsia="it-IT"/>
              </w:rPr>
            </w:pPr>
            <w:r w:rsidRPr="008066E8">
              <w:rPr>
                <w:rFonts w:ascii="Garamond" w:eastAsia="Times New Roman" w:hAnsi="Garamond" w:cs="Calibri"/>
                <w:color w:val="000000"/>
                <w:lang w:eastAsia="it-IT"/>
              </w:rPr>
              <w:t>IMPORTO LOTTO 1 - Servizio di Assistenza, sostegno e vigilanza CPA Quartucciu</w:t>
            </w:r>
          </w:p>
        </w:tc>
        <w:tc>
          <w:tcPr>
            <w:tcW w:w="1309" w:type="pct"/>
            <w:tcBorders>
              <w:top w:val="single" w:sz="4" w:space="0" w:color="auto"/>
              <w:left w:val="nil"/>
              <w:bottom w:val="single" w:sz="4" w:space="0" w:color="auto"/>
              <w:right w:val="single" w:sz="4" w:space="0" w:color="auto"/>
            </w:tcBorders>
            <w:shd w:val="clear" w:color="auto" w:fill="auto"/>
            <w:vAlign w:val="bottom"/>
            <w:hideMark/>
          </w:tcPr>
          <w:p w14:paraId="2B86A352" w14:textId="3CCC7750" w:rsidR="008066E8" w:rsidRPr="008066E8" w:rsidRDefault="008066E8" w:rsidP="008066E8">
            <w:pPr>
              <w:spacing w:after="0" w:line="240" w:lineRule="auto"/>
              <w:jc w:val="center"/>
              <w:rPr>
                <w:rFonts w:ascii="Garamond" w:eastAsia="Times New Roman" w:hAnsi="Garamond" w:cs="Calibri"/>
                <w:color w:val="000000"/>
                <w:lang w:eastAsia="it-IT"/>
              </w:rPr>
            </w:pPr>
            <w:r w:rsidRPr="008066E8">
              <w:rPr>
                <w:rFonts w:ascii="Garamond" w:eastAsia="Times New Roman" w:hAnsi="Garamond" w:cs="Calibri"/>
                <w:color w:val="000000"/>
                <w:lang w:eastAsia="it-IT"/>
              </w:rPr>
              <w:t>IMPORTO LOTTO 2 - Servizio di Assistenza, sostegno e vigilanza  CPA SASSARI</w:t>
            </w:r>
          </w:p>
        </w:tc>
      </w:tr>
      <w:tr w:rsidR="008066E8" w:rsidRPr="008066E8" w14:paraId="6A3BE509" w14:textId="77777777" w:rsidTr="00DC4F4F">
        <w:trPr>
          <w:trHeight w:val="20"/>
        </w:trPr>
        <w:tc>
          <w:tcPr>
            <w:tcW w:w="2452" w:type="pct"/>
            <w:tcBorders>
              <w:top w:val="nil"/>
              <w:left w:val="single" w:sz="4" w:space="0" w:color="auto"/>
              <w:bottom w:val="single" w:sz="4" w:space="0" w:color="auto"/>
              <w:right w:val="single" w:sz="4" w:space="0" w:color="auto"/>
            </w:tcBorders>
            <w:shd w:val="clear" w:color="auto" w:fill="auto"/>
            <w:vAlign w:val="center"/>
            <w:hideMark/>
          </w:tcPr>
          <w:p w14:paraId="5A809275" w14:textId="45F756DF" w:rsidR="008066E8" w:rsidRPr="008066E8" w:rsidRDefault="008066E8" w:rsidP="008066E8">
            <w:pPr>
              <w:spacing w:after="0" w:line="240" w:lineRule="auto"/>
              <w:rPr>
                <w:rFonts w:ascii="Garamond" w:eastAsia="Times New Roman" w:hAnsi="Garamond" w:cs="Calibri"/>
                <w:color w:val="000000"/>
                <w:sz w:val="24"/>
                <w:szCs w:val="24"/>
                <w:lang w:eastAsia="it-IT"/>
              </w:rPr>
            </w:pPr>
            <w:r w:rsidRPr="008066E8">
              <w:rPr>
                <w:rFonts w:ascii="Garamond" w:eastAsia="Times New Roman" w:hAnsi="Garamond" w:cs="Calibri"/>
                <w:color w:val="000000"/>
                <w:sz w:val="24"/>
                <w:szCs w:val="24"/>
                <w:lang w:eastAsia="it-IT"/>
              </w:rPr>
              <w:t>A - SERVIZI ORDINARI MESI 24</w:t>
            </w:r>
          </w:p>
        </w:tc>
        <w:tc>
          <w:tcPr>
            <w:tcW w:w="1239" w:type="pct"/>
            <w:tcBorders>
              <w:top w:val="nil"/>
              <w:left w:val="nil"/>
              <w:bottom w:val="single" w:sz="4" w:space="0" w:color="auto"/>
              <w:right w:val="single" w:sz="4" w:space="0" w:color="auto"/>
            </w:tcBorders>
            <w:shd w:val="clear" w:color="auto" w:fill="auto"/>
            <w:vAlign w:val="center"/>
            <w:hideMark/>
          </w:tcPr>
          <w:p w14:paraId="117F7D6E" w14:textId="77777777" w:rsidR="008066E8" w:rsidRPr="008066E8" w:rsidRDefault="008066E8" w:rsidP="008066E8">
            <w:pPr>
              <w:spacing w:after="0" w:line="240" w:lineRule="auto"/>
              <w:jc w:val="right"/>
              <w:rPr>
                <w:rFonts w:ascii="Garamond" w:eastAsia="Times New Roman" w:hAnsi="Garamond" w:cs="Calibri"/>
                <w:color w:val="000000"/>
                <w:sz w:val="24"/>
                <w:szCs w:val="24"/>
                <w:lang w:eastAsia="it-IT"/>
              </w:rPr>
            </w:pPr>
            <w:r w:rsidRPr="008066E8">
              <w:rPr>
                <w:rFonts w:ascii="Garamond" w:eastAsia="Times New Roman" w:hAnsi="Garamond" w:cs="Calibri"/>
                <w:color w:val="000000"/>
                <w:sz w:val="24"/>
                <w:szCs w:val="24"/>
                <w:lang w:eastAsia="it-IT"/>
              </w:rPr>
              <w:t>€ 19.508,00</w:t>
            </w:r>
          </w:p>
        </w:tc>
        <w:tc>
          <w:tcPr>
            <w:tcW w:w="1309" w:type="pct"/>
            <w:tcBorders>
              <w:top w:val="nil"/>
              <w:left w:val="nil"/>
              <w:bottom w:val="single" w:sz="4" w:space="0" w:color="auto"/>
              <w:right w:val="single" w:sz="4" w:space="0" w:color="auto"/>
            </w:tcBorders>
            <w:shd w:val="clear" w:color="auto" w:fill="auto"/>
            <w:vAlign w:val="center"/>
            <w:hideMark/>
          </w:tcPr>
          <w:p w14:paraId="62FBA027" w14:textId="77777777" w:rsidR="008066E8" w:rsidRPr="008066E8" w:rsidRDefault="008066E8" w:rsidP="008066E8">
            <w:pPr>
              <w:spacing w:after="0" w:line="240" w:lineRule="auto"/>
              <w:jc w:val="right"/>
              <w:rPr>
                <w:rFonts w:ascii="Garamond" w:eastAsia="Times New Roman" w:hAnsi="Garamond" w:cs="Calibri"/>
                <w:color w:val="000000"/>
                <w:sz w:val="24"/>
                <w:szCs w:val="24"/>
                <w:lang w:eastAsia="it-IT"/>
              </w:rPr>
            </w:pPr>
            <w:r w:rsidRPr="008066E8">
              <w:rPr>
                <w:rFonts w:ascii="Garamond" w:eastAsia="Times New Roman" w:hAnsi="Garamond" w:cs="Calibri"/>
                <w:color w:val="000000"/>
                <w:sz w:val="24"/>
                <w:szCs w:val="24"/>
                <w:lang w:eastAsia="it-IT"/>
              </w:rPr>
              <w:t>€ 48.492,00</w:t>
            </w:r>
          </w:p>
        </w:tc>
      </w:tr>
      <w:tr w:rsidR="008066E8" w:rsidRPr="008066E8" w14:paraId="717F400E" w14:textId="77777777" w:rsidTr="00DC4F4F">
        <w:trPr>
          <w:trHeight w:val="20"/>
        </w:trPr>
        <w:tc>
          <w:tcPr>
            <w:tcW w:w="2452" w:type="pct"/>
            <w:tcBorders>
              <w:top w:val="nil"/>
              <w:left w:val="single" w:sz="4" w:space="0" w:color="auto"/>
              <w:bottom w:val="single" w:sz="4" w:space="0" w:color="auto"/>
              <w:right w:val="single" w:sz="4" w:space="0" w:color="auto"/>
            </w:tcBorders>
            <w:shd w:val="clear" w:color="auto" w:fill="auto"/>
            <w:vAlign w:val="center"/>
            <w:hideMark/>
          </w:tcPr>
          <w:p w14:paraId="16CE878D" w14:textId="77777777" w:rsidR="008066E8" w:rsidRPr="008066E8" w:rsidRDefault="008066E8" w:rsidP="008066E8">
            <w:pPr>
              <w:spacing w:after="0" w:line="240" w:lineRule="auto"/>
              <w:jc w:val="right"/>
              <w:rPr>
                <w:rFonts w:ascii="Garamond" w:eastAsia="Times New Roman" w:hAnsi="Garamond" w:cs="Calibri"/>
                <w:color w:val="000000"/>
                <w:sz w:val="24"/>
                <w:szCs w:val="24"/>
                <w:lang w:eastAsia="it-IT"/>
              </w:rPr>
            </w:pPr>
            <w:r w:rsidRPr="008066E8">
              <w:rPr>
                <w:rFonts w:ascii="Garamond" w:eastAsia="Times New Roman" w:hAnsi="Garamond" w:cs="Calibri"/>
                <w:color w:val="000000"/>
                <w:sz w:val="24"/>
                <w:szCs w:val="24"/>
                <w:lang w:eastAsia="it-IT"/>
              </w:rPr>
              <w:t>TOTALE A</w:t>
            </w:r>
          </w:p>
        </w:tc>
        <w:tc>
          <w:tcPr>
            <w:tcW w:w="1239" w:type="pct"/>
            <w:tcBorders>
              <w:top w:val="nil"/>
              <w:left w:val="nil"/>
              <w:bottom w:val="single" w:sz="4" w:space="0" w:color="auto"/>
              <w:right w:val="single" w:sz="4" w:space="0" w:color="auto"/>
            </w:tcBorders>
            <w:shd w:val="clear" w:color="auto" w:fill="auto"/>
            <w:vAlign w:val="center"/>
            <w:hideMark/>
          </w:tcPr>
          <w:p w14:paraId="0C32FAAD" w14:textId="77777777" w:rsidR="008066E8" w:rsidRPr="008066E8" w:rsidRDefault="008066E8" w:rsidP="008066E8">
            <w:pPr>
              <w:spacing w:after="0" w:line="240" w:lineRule="auto"/>
              <w:jc w:val="right"/>
              <w:rPr>
                <w:rFonts w:ascii="Garamond" w:eastAsia="Times New Roman" w:hAnsi="Garamond" w:cs="Calibri"/>
                <w:color w:val="000000"/>
                <w:sz w:val="24"/>
                <w:szCs w:val="24"/>
                <w:lang w:eastAsia="it-IT"/>
              </w:rPr>
            </w:pPr>
            <w:r w:rsidRPr="008066E8">
              <w:rPr>
                <w:rFonts w:ascii="Garamond" w:eastAsia="Times New Roman" w:hAnsi="Garamond" w:cs="Calibri"/>
                <w:color w:val="000000"/>
                <w:sz w:val="24"/>
                <w:szCs w:val="24"/>
                <w:lang w:eastAsia="it-IT"/>
              </w:rPr>
              <w:t>€ 19.508,00</w:t>
            </w:r>
          </w:p>
        </w:tc>
        <w:tc>
          <w:tcPr>
            <w:tcW w:w="1309" w:type="pct"/>
            <w:tcBorders>
              <w:top w:val="nil"/>
              <w:left w:val="nil"/>
              <w:bottom w:val="single" w:sz="4" w:space="0" w:color="auto"/>
              <w:right w:val="single" w:sz="4" w:space="0" w:color="auto"/>
            </w:tcBorders>
            <w:shd w:val="clear" w:color="auto" w:fill="auto"/>
            <w:vAlign w:val="center"/>
            <w:hideMark/>
          </w:tcPr>
          <w:p w14:paraId="1AC77925" w14:textId="77777777" w:rsidR="008066E8" w:rsidRPr="008066E8" w:rsidRDefault="008066E8" w:rsidP="008066E8">
            <w:pPr>
              <w:spacing w:after="0" w:line="240" w:lineRule="auto"/>
              <w:jc w:val="right"/>
              <w:rPr>
                <w:rFonts w:ascii="Garamond" w:eastAsia="Times New Roman" w:hAnsi="Garamond" w:cs="Calibri"/>
                <w:color w:val="000000"/>
                <w:sz w:val="24"/>
                <w:szCs w:val="24"/>
                <w:lang w:eastAsia="it-IT"/>
              </w:rPr>
            </w:pPr>
            <w:r w:rsidRPr="008066E8">
              <w:rPr>
                <w:rFonts w:ascii="Garamond" w:eastAsia="Times New Roman" w:hAnsi="Garamond" w:cs="Calibri"/>
                <w:color w:val="000000"/>
                <w:sz w:val="24"/>
                <w:szCs w:val="24"/>
                <w:lang w:eastAsia="it-IT"/>
              </w:rPr>
              <w:t>€ 48.492,00</w:t>
            </w:r>
          </w:p>
        </w:tc>
      </w:tr>
      <w:tr w:rsidR="008066E8" w:rsidRPr="008066E8" w14:paraId="23B9887C" w14:textId="77777777" w:rsidTr="00DC4F4F">
        <w:trPr>
          <w:trHeight w:val="20"/>
        </w:trPr>
        <w:tc>
          <w:tcPr>
            <w:tcW w:w="2452" w:type="pct"/>
            <w:tcBorders>
              <w:top w:val="nil"/>
              <w:left w:val="single" w:sz="4" w:space="0" w:color="auto"/>
              <w:bottom w:val="single" w:sz="4" w:space="0" w:color="auto"/>
              <w:right w:val="single" w:sz="4" w:space="0" w:color="auto"/>
            </w:tcBorders>
            <w:shd w:val="clear" w:color="auto" w:fill="auto"/>
            <w:vAlign w:val="center"/>
            <w:hideMark/>
          </w:tcPr>
          <w:p w14:paraId="39C93B18" w14:textId="77777777" w:rsidR="008066E8" w:rsidRPr="008066E8" w:rsidRDefault="008066E8" w:rsidP="008066E8">
            <w:pPr>
              <w:spacing w:after="0" w:line="240" w:lineRule="auto"/>
              <w:rPr>
                <w:rFonts w:ascii="Garamond" w:eastAsia="Times New Roman" w:hAnsi="Garamond" w:cs="Calibri"/>
                <w:color w:val="000000"/>
                <w:sz w:val="24"/>
                <w:szCs w:val="24"/>
                <w:lang w:eastAsia="it-IT"/>
              </w:rPr>
            </w:pPr>
            <w:r w:rsidRPr="008066E8">
              <w:rPr>
                <w:rFonts w:ascii="Garamond" w:eastAsia="Times New Roman" w:hAnsi="Garamond" w:cs="Calibri"/>
                <w:color w:val="000000"/>
                <w:sz w:val="24"/>
                <w:szCs w:val="24"/>
                <w:lang w:eastAsia="it-IT"/>
              </w:rPr>
              <w:t xml:space="preserve">B </w:t>
            </w:r>
            <w:proofErr w:type="gramStart"/>
            <w:r w:rsidRPr="008066E8">
              <w:rPr>
                <w:rFonts w:ascii="Garamond" w:eastAsia="Times New Roman" w:hAnsi="Garamond" w:cs="Calibri"/>
                <w:color w:val="000000"/>
                <w:sz w:val="24"/>
                <w:szCs w:val="24"/>
                <w:lang w:eastAsia="it-IT"/>
              </w:rPr>
              <w:t>-  servizi</w:t>
            </w:r>
            <w:proofErr w:type="gramEnd"/>
            <w:r w:rsidRPr="008066E8">
              <w:rPr>
                <w:rFonts w:ascii="Garamond" w:eastAsia="Times New Roman" w:hAnsi="Garamond" w:cs="Calibri"/>
                <w:color w:val="000000"/>
                <w:sz w:val="24"/>
                <w:szCs w:val="24"/>
                <w:lang w:eastAsia="it-IT"/>
              </w:rPr>
              <w:t xml:space="preserve"> aggiuntivi durante il periodo di efficacia  (art. 106 comma 1 lett. a del </w:t>
            </w:r>
            <w:proofErr w:type="spellStart"/>
            <w:r w:rsidRPr="008066E8">
              <w:rPr>
                <w:rFonts w:ascii="Garamond" w:eastAsia="Times New Roman" w:hAnsi="Garamond" w:cs="Calibri"/>
                <w:color w:val="000000"/>
                <w:sz w:val="24"/>
                <w:szCs w:val="24"/>
                <w:lang w:eastAsia="it-IT"/>
              </w:rPr>
              <w:t>D.Lgs.</w:t>
            </w:r>
            <w:proofErr w:type="spellEnd"/>
            <w:r w:rsidRPr="008066E8">
              <w:rPr>
                <w:rFonts w:ascii="Garamond" w:eastAsia="Times New Roman" w:hAnsi="Garamond" w:cs="Calibri"/>
                <w:color w:val="000000"/>
                <w:sz w:val="24"/>
                <w:szCs w:val="24"/>
                <w:lang w:eastAsia="it-IT"/>
              </w:rPr>
              <w:t xml:space="preserve"> 50/2016)</w:t>
            </w:r>
          </w:p>
        </w:tc>
        <w:tc>
          <w:tcPr>
            <w:tcW w:w="1239" w:type="pct"/>
            <w:tcBorders>
              <w:top w:val="nil"/>
              <w:left w:val="nil"/>
              <w:bottom w:val="single" w:sz="4" w:space="0" w:color="auto"/>
              <w:right w:val="single" w:sz="4" w:space="0" w:color="auto"/>
            </w:tcBorders>
            <w:shd w:val="clear" w:color="auto" w:fill="auto"/>
            <w:vAlign w:val="center"/>
            <w:hideMark/>
          </w:tcPr>
          <w:p w14:paraId="77ECD1AB" w14:textId="77777777" w:rsidR="008066E8" w:rsidRPr="008066E8" w:rsidRDefault="008066E8" w:rsidP="008066E8">
            <w:pPr>
              <w:spacing w:after="0" w:line="240" w:lineRule="auto"/>
              <w:jc w:val="right"/>
              <w:rPr>
                <w:rFonts w:ascii="Garamond" w:eastAsia="Times New Roman" w:hAnsi="Garamond" w:cs="Calibri"/>
                <w:color w:val="000000"/>
                <w:sz w:val="24"/>
                <w:szCs w:val="24"/>
                <w:lang w:eastAsia="it-IT"/>
              </w:rPr>
            </w:pPr>
            <w:r w:rsidRPr="008066E8">
              <w:rPr>
                <w:rFonts w:ascii="Garamond" w:eastAsia="Times New Roman" w:hAnsi="Garamond" w:cs="Calibri"/>
                <w:color w:val="000000"/>
                <w:sz w:val="24"/>
                <w:szCs w:val="24"/>
                <w:lang w:eastAsia="it-IT"/>
              </w:rPr>
              <w:t>€ 9.754,00</w:t>
            </w:r>
          </w:p>
        </w:tc>
        <w:tc>
          <w:tcPr>
            <w:tcW w:w="1309" w:type="pct"/>
            <w:tcBorders>
              <w:top w:val="nil"/>
              <w:left w:val="nil"/>
              <w:bottom w:val="single" w:sz="4" w:space="0" w:color="auto"/>
              <w:right w:val="single" w:sz="4" w:space="0" w:color="auto"/>
            </w:tcBorders>
            <w:shd w:val="clear" w:color="auto" w:fill="auto"/>
            <w:vAlign w:val="center"/>
            <w:hideMark/>
          </w:tcPr>
          <w:p w14:paraId="5334980A" w14:textId="77777777" w:rsidR="008066E8" w:rsidRPr="008066E8" w:rsidRDefault="008066E8" w:rsidP="008066E8">
            <w:pPr>
              <w:spacing w:after="0" w:line="240" w:lineRule="auto"/>
              <w:jc w:val="right"/>
              <w:rPr>
                <w:rFonts w:ascii="Garamond" w:eastAsia="Times New Roman" w:hAnsi="Garamond" w:cs="Calibri"/>
                <w:color w:val="000000"/>
                <w:sz w:val="24"/>
                <w:szCs w:val="24"/>
                <w:lang w:eastAsia="it-IT"/>
              </w:rPr>
            </w:pPr>
            <w:r w:rsidRPr="008066E8">
              <w:rPr>
                <w:rFonts w:ascii="Garamond" w:eastAsia="Times New Roman" w:hAnsi="Garamond" w:cs="Calibri"/>
                <w:color w:val="000000"/>
                <w:sz w:val="24"/>
                <w:szCs w:val="24"/>
                <w:lang w:eastAsia="it-IT"/>
              </w:rPr>
              <w:t>€ 24.246,00</w:t>
            </w:r>
          </w:p>
        </w:tc>
      </w:tr>
      <w:tr w:rsidR="008066E8" w:rsidRPr="008066E8" w14:paraId="4702A1C8" w14:textId="77777777" w:rsidTr="00DC4F4F">
        <w:trPr>
          <w:trHeight w:val="20"/>
        </w:trPr>
        <w:tc>
          <w:tcPr>
            <w:tcW w:w="2452" w:type="pct"/>
            <w:tcBorders>
              <w:top w:val="nil"/>
              <w:left w:val="single" w:sz="4" w:space="0" w:color="auto"/>
              <w:bottom w:val="single" w:sz="4" w:space="0" w:color="auto"/>
              <w:right w:val="single" w:sz="4" w:space="0" w:color="auto"/>
            </w:tcBorders>
            <w:shd w:val="clear" w:color="auto" w:fill="auto"/>
            <w:vAlign w:val="center"/>
            <w:hideMark/>
          </w:tcPr>
          <w:p w14:paraId="604B2140" w14:textId="7B49C7F1" w:rsidR="008066E8" w:rsidRPr="008066E8" w:rsidRDefault="00D97B21" w:rsidP="008066E8">
            <w:pPr>
              <w:spacing w:after="0" w:line="240" w:lineRule="auto"/>
              <w:rPr>
                <w:rFonts w:ascii="Garamond" w:eastAsia="Times New Roman" w:hAnsi="Garamond" w:cs="Calibri"/>
                <w:color w:val="000000"/>
                <w:sz w:val="24"/>
                <w:szCs w:val="24"/>
                <w:lang w:eastAsia="it-IT"/>
              </w:rPr>
            </w:pPr>
            <w:r w:rsidRPr="007B7313">
              <w:rPr>
                <w:rFonts w:ascii="Garamond" w:eastAsia="Times New Roman" w:hAnsi="Garamond" w:cs="Calibri"/>
                <w:color w:val="000000"/>
                <w:sz w:val="24"/>
                <w:szCs w:val="24"/>
                <w:lang w:eastAsia="it-IT"/>
              </w:rPr>
              <w:t>C</w:t>
            </w:r>
            <w:r w:rsidR="008066E8" w:rsidRPr="008066E8">
              <w:rPr>
                <w:rFonts w:ascii="Garamond" w:eastAsia="Times New Roman" w:hAnsi="Garamond" w:cs="Calibri"/>
                <w:color w:val="000000"/>
                <w:sz w:val="24"/>
                <w:szCs w:val="24"/>
                <w:lang w:eastAsia="it-IT"/>
              </w:rPr>
              <w:t xml:space="preserve">. RINNOVO (MESI </w:t>
            </w:r>
            <w:r w:rsidR="00EF39CC" w:rsidRPr="007B7313">
              <w:rPr>
                <w:rFonts w:ascii="Garamond" w:eastAsia="Times New Roman" w:hAnsi="Garamond" w:cs="Calibri"/>
                <w:color w:val="000000"/>
                <w:sz w:val="24"/>
                <w:szCs w:val="24"/>
                <w:lang w:eastAsia="it-IT"/>
              </w:rPr>
              <w:t>1</w:t>
            </w:r>
            <w:r w:rsidR="008066E8" w:rsidRPr="008066E8">
              <w:rPr>
                <w:rFonts w:ascii="Garamond" w:eastAsia="Times New Roman" w:hAnsi="Garamond" w:cs="Calibri"/>
                <w:color w:val="000000"/>
                <w:sz w:val="24"/>
                <w:szCs w:val="24"/>
                <w:lang w:eastAsia="it-IT"/>
              </w:rPr>
              <w:t>2)</w:t>
            </w:r>
          </w:p>
        </w:tc>
        <w:tc>
          <w:tcPr>
            <w:tcW w:w="1239" w:type="pct"/>
            <w:tcBorders>
              <w:top w:val="nil"/>
              <w:left w:val="nil"/>
              <w:bottom w:val="single" w:sz="4" w:space="0" w:color="auto"/>
              <w:right w:val="single" w:sz="4" w:space="0" w:color="auto"/>
            </w:tcBorders>
            <w:shd w:val="clear" w:color="auto" w:fill="auto"/>
            <w:vAlign w:val="center"/>
            <w:hideMark/>
          </w:tcPr>
          <w:p w14:paraId="3D477A87" w14:textId="4F3E2E76" w:rsidR="008066E8" w:rsidRPr="008066E8" w:rsidRDefault="00D97B21" w:rsidP="008066E8">
            <w:pPr>
              <w:spacing w:after="0" w:line="240" w:lineRule="auto"/>
              <w:jc w:val="right"/>
              <w:rPr>
                <w:rFonts w:ascii="Garamond" w:eastAsia="Times New Roman" w:hAnsi="Garamond" w:cs="Calibri"/>
                <w:color w:val="000000"/>
                <w:sz w:val="24"/>
                <w:szCs w:val="24"/>
                <w:lang w:eastAsia="it-IT"/>
              </w:rPr>
            </w:pPr>
            <w:r w:rsidRPr="007B7313">
              <w:rPr>
                <w:rFonts w:ascii="Garamond" w:eastAsia="Times New Roman" w:hAnsi="Garamond" w:cs="Calibri"/>
                <w:color w:val="000000"/>
                <w:sz w:val="24"/>
                <w:szCs w:val="24"/>
                <w:lang w:eastAsia="it-IT"/>
              </w:rPr>
              <w:t>€ 9.754,00</w:t>
            </w:r>
          </w:p>
        </w:tc>
        <w:tc>
          <w:tcPr>
            <w:tcW w:w="1309" w:type="pct"/>
            <w:tcBorders>
              <w:top w:val="nil"/>
              <w:left w:val="nil"/>
              <w:bottom w:val="single" w:sz="4" w:space="0" w:color="auto"/>
              <w:right w:val="single" w:sz="4" w:space="0" w:color="auto"/>
            </w:tcBorders>
            <w:shd w:val="clear" w:color="auto" w:fill="auto"/>
            <w:vAlign w:val="center"/>
            <w:hideMark/>
          </w:tcPr>
          <w:p w14:paraId="7A34648E" w14:textId="67B4C3F9" w:rsidR="008066E8" w:rsidRPr="008066E8" w:rsidRDefault="000A3D6A" w:rsidP="008066E8">
            <w:pPr>
              <w:spacing w:after="0" w:line="240" w:lineRule="auto"/>
              <w:jc w:val="right"/>
              <w:rPr>
                <w:rFonts w:ascii="Garamond" w:eastAsia="Times New Roman" w:hAnsi="Garamond" w:cs="Calibri"/>
                <w:color w:val="000000"/>
                <w:sz w:val="24"/>
                <w:szCs w:val="24"/>
                <w:lang w:eastAsia="it-IT"/>
              </w:rPr>
            </w:pPr>
            <w:r w:rsidRPr="007B7313">
              <w:rPr>
                <w:rFonts w:ascii="Garamond" w:eastAsia="Times New Roman" w:hAnsi="Garamond" w:cs="Calibri"/>
                <w:color w:val="000000"/>
                <w:sz w:val="24"/>
                <w:szCs w:val="24"/>
                <w:lang w:eastAsia="it-IT"/>
              </w:rPr>
              <w:t>€ 24.246,00</w:t>
            </w:r>
          </w:p>
        </w:tc>
      </w:tr>
      <w:tr w:rsidR="008066E8" w:rsidRPr="008066E8" w14:paraId="09F36257" w14:textId="77777777" w:rsidTr="00DC4F4F">
        <w:trPr>
          <w:trHeight w:val="20"/>
        </w:trPr>
        <w:tc>
          <w:tcPr>
            <w:tcW w:w="2452" w:type="pct"/>
            <w:tcBorders>
              <w:top w:val="nil"/>
              <w:left w:val="single" w:sz="4" w:space="0" w:color="auto"/>
              <w:bottom w:val="single" w:sz="4" w:space="0" w:color="auto"/>
              <w:right w:val="single" w:sz="4" w:space="0" w:color="auto"/>
            </w:tcBorders>
            <w:shd w:val="clear" w:color="auto" w:fill="auto"/>
            <w:vAlign w:val="center"/>
            <w:hideMark/>
          </w:tcPr>
          <w:p w14:paraId="4B055BC8" w14:textId="04C2BEE1" w:rsidR="008066E8" w:rsidRPr="008066E8" w:rsidRDefault="00D97B21" w:rsidP="008066E8">
            <w:pPr>
              <w:spacing w:after="0" w:line="240" w:lineRule="auto"/>
              <w:rPr>
                <w:rFonts w:ascii="Garamond" w:eastAsia="Times New Roman" w:hAnsi="Garamond" w:cs="Calibri"/>
                <w:color w:val="000000"/>
                <w:sz w:val="24"/>
                <w:szCs w:val="24"/>
                <w:lang w:eastAsia="it-IT"/>
              </w:rPr>
            </w:pPr>
            <w:r w:rsidRPr="007B7313">
              <w:rPr>
                <w:rFonts w:ascii="Garamond" w:eastAsia="Times New Roman" w:hAnsi="Garamond" w:cs="Calibri"/>
                <w:color w:val="000000"/>
                <w:sz w:val="24"/>
                <w:szCs w:val="24"/>
                <w:lang w:eastAsia="it-IT"/>
              </w:rPr>
              <w:t>D</w:t>
            </w:r>
            <w:r w:rsidR="008066E8" w:rsidRPr="008066E8">
              <w:rPr>
                <w:rFonts w:ascii="Garamond" w:eastAsia="Times New Roman" w:hAnsi="Garamond" w:cs="Calibri"/>
                <w:color w:val="000000"/>
                <w:sz w:val="24"/>
                <w:szCs w:val="24"/>
                <w:lang w:eastAsia="it-IT"/>
              </w:rPr>
              <w:t xml:space="preserve"> </w:t>
            </w:r>
            <w:proofErr w:type="gramStart"/>
            <w:r w:rsidR="008066E8" w:rsidRPr="008066E8">
              <w:rPr>
                <w:rFonts w:ascii="Garamond" w:eastAsia="Times New Roman" w:hAnsi="Garamond" w:cs="Calibri"/>
                <w:color w:val="000000"/>
                <w:sz w:val="24"/>
                <w:szCs w:val="24"/>
                <w:lang w:eastAsia="it-IT"/>
              </w:rPr>
              <w:t>-  modifiche</w:t>
            </w:r>
            <w:proofErr w:type="gramEnd"/>
            <w:r w:rsidR="008066E8" w:rsidRPr="008066E8">
              <w:rPr>
                <w:rFonts w:ascii="Garamond" w:eastAsia="Times New Roman" w:hAnsi="Garamond" w:cs="Calibri"/>
                <w:color w:val="000000"/>
                <w:sz w:val="24"/>
                <w:szCs w:val="24"/>
                <w:lang w:eastAsia="it-IT"/>
              </w:rPr>
              <w:t xml:space="preserve"> del contratto durante il periodo di efficacia -  proroga (art. 106 comma 11 del </w:t>
            </w:r>
            <w:proofErr w:type="spellStart"/>
            <w:r w:rsidR="008066E8" w:rsidRPr="008066E8">
              <w:rPr>
                <w:rFonts w:ascii="Garamond" w:eastAsia="Times New Roman" w:hAnsi="Garamond" w:cs="Calibri"/>
                <w:color w:val="000000"/>
                <w:sz w:val="24"/>
                <w:szCs w:val="24"/>
                <w:lang w:eastAsia="it-IT"/>
              </w:rPr>
              <w:t>D.Lgs.</w:t>
            </w:r>
            <w:proofErr w:type="spellEnd"/>
            <w:r w:rsidR="008066E8" w:rsidRPr="008066E8">
              <w:rPr>
                <w:rFonts w:ascii="Garamond" w:eastAsia="Times New Roman" w:hAnsi="Garamond" w:cs="Calibri"/>
                <w:color w:val="000000"/>
                <w:sz w:val="24"/>
                <w:szCs w:val="24"/>
                <w:lang w:eastAsia="it-IT"/>
              </w:rPr>
              <w:t xml:space="preserve"> 50/2016)</w:t>
            </w:r>
          </w:p>
        </w:tc>
        <w:tc>
          <w:tcPr>
            <w:tcW w:w="1239" w:type="pct"/>
            <w:tcBorders>
              <w:top w:val="nil"/>
              <w:left w:val="nil"/>
              <w:bottom w:val="single" w:sz="4" w:space="0" w:color="auto"/>
              <w:right w:val="single" w:sz="4" w:space="0" w:color="auto"/>
            </w:tcBorders>
            <w:shd w:val="clear" w:color="auto" w:fill="auto"/>
            <w:vAlign w:val="center"/>
            <w:hideMark/>
          </w:tcPr>
          <w:p w14:paraId="279EF79A" w14:textId="67E5C185" w:rsidR="008066E8" w:rsidRPr="008066E8" w:rsidRDefault="008066E8" w:rsidP="008066E8">
            <w:pPr>
              <w:spacing w:after="0" w:line="240" w:lineRule="auto"/>
              <w:jc w:val="right"/>
              <w:rPr>
                <w:rFonts w:ascii="Garamond" w:eastAsia="Times New Roman" w:hAnsi="Garamond" w:cs="Calibri"/>
                <w:color w:val="000000"/>
                <w:sz w:val="24"/>
                <w:szCs w:val="24"/>
                <w:lang w:eastAsia="it-IT"/>
              </w:rPr>
            </w:pPr>
            <w:r w:rsidRPr="008066E8">
              <w:rPr>
                <w:rFonts w:ascii="Garamond" w:eastAsia="Times New Roman" w:hAnsi="Garamond" w:cs="Calibri"/>
                <w:color w:val="000000"/>
                <w:sz w:val="24"/>
                <w:szCs w:val="24"/>
                <w:lang w:eastAsia="it-IT"/>
              </w:rPr>
              <w:t>€ 3.251,</w:t>
            </w:r>
            <w:r w:rsidR="009F2788">
              <w:rPr>
                <w:rFonts w:ascii="Garamond" w:eastAsia="Times New Roman" w:hAnsi="Garamond" w:cs="Calibri"/>
                <w:color w:val="000000"/>
                <w:sz w:val="24"/>
                <w:szCs w:val="24"/>
                <w:lang w:eastAsia="it-IT"/>
              </w:rPr>
              <w:t>00</w:t>
            </w:r>
          </w:p>
        </w:tc>
        <w:tc>
          <w:tcPr>
            <w:tcW w:w="1309" w:type="pct"/>
            <w:tcBorders>
              <w:top w:val="nil"/>
              <w:left w:val="nil"/>
              <w:bottom w:val="single" w:sz="4" w:space="0" w:color="auto"/>
              <w:right w:val="single" w:sz="4" w:space="0" w:color="auto"/>
            </w:tcBorders>
            <w:shd w:val="clear" w:color="auto" w:fill="auto"/>
            <w:vAlign w:val="center"/>
            <w:hideMark/>
          </w:tcPr>
          <w:p w14:paraId="188D90A9" w14:textId="77777777" w:rsidR="008066E8" w:rsidRPr="008066E8" w:rsidRDefault="008066E8" w:rsidP="008066E8">
            <w:pPr>
              <w:spacing w:after="0" w:line="240" w:lineRule="auto"/>
              <w:jc w:val="right"/>
              <w:rPr>
                <w:rFonts w:ascii="Garamond" w:eastAsia="Times New Roman" w:hAnsi="Garamond" w:cs="Calibri"/>
                <w:color w:val="000000"/>
                <w:sz w:val="24"/>
                <w:szCs w:val="24"/>
                <w:lang w:eastAsia="it-IT"/>
              </w:rPr>
            </w:pPr>
            <w:r w:rsidRPr="008066E8">
              <w:rPr>
                <w:rFonts w:ascii="Garamond" w:eastAsia="Times New Roman" w:hAnsi="Garamond" w:cs="Calibri"/>
                <w:color w:val="000000"/>
                <w:sz w:val="24"/>
                <w:szCs w:val="24"/>
                <w:lang w:eastAsia="it-IT"/>
              </w:rPr>
              <w:t>€ 8.082,00</w:t>
            </w:r>
          </w:p>
        </w:tc>
      </w:tr>
      <w:tr w:rsidR="00B97484" w:rsidRPr="008066E8" w14:paraId="5172AB36" w14:textId="77777777" w:rsidTr="00DC4F4F">
        <w:trPr>
          <w:trHeight w:val="20"/>
        </w:trPr>
        <w:tc>
          <w:tcPr>
            <w:tcW w:w="2452" w:type="pct"/>
            <w:tcBorders>
              <w:top w:val="nil"/>
              <w:left w:val="single" w:sz="4" w:space="0" w:color="auto"/>
              <w:bottom w:val="single" w:sz="4" w:space="0" w:color="auto"/>
              <w:right w:val="single" w:sz="4" w:space="0" w:color="auto"/>
            </w:tcBorders>
            <w:shd w:val="clear" w:color="auto" w:fill="auto"/>
            <w:vAlign w:val="center"/>
            <w:hideMark/>
          </w:tcPr>
          <w:p w14:paraId="591046E5" w14:textId="77777777" w:rsidR="00B97484" w:rsidRPr="008066E8" w:rsidRDefault="00B97484" w:rsidP="00B97484">
            <w:pPr>
              <w:spacing w:after="0" w:line="240" w:lineRule="auto"/>
              <w:rPr>
                <w:rFonts w:ascii="Garamond" w:eastAsia="Times New Roman" w:hAnsi="Garamond" w:cs="Calibri"/>
                <w:color w:val="000000"/>
                <w:sz w:val="24"/>
                <w:szCs w:val="24"/>
                <w:lang w:eastAsia="it-IT"/>
              </w:rPr>
            </w:pPr>
            <w:r w:rsidRPr="008066E8">
              <w:rPr>
                <w:rFonts w:ascii="Garamond" w:eastAsia="Times New Roman" w:hAnsi="Garamond" w:cs="Calibri"/>
                <w:color w:val="000000"/>
                <w:sz w:val="24"/>
                <w:szCs w:val="24"/>
                <w:lang w:eastAsia="it-IT"/>
              </w:rPr>
              <w:t>TOTALE OPZIONI</w:t>
            </w:r>
          </w:p>
        </w:tc>
        <w:tc>
          <w:tcPr>
            <w:tcW w:w="1239" w:type="pct"/>
            <w:tcBorders>
              <w:top w:val="nil"/>
              <w:left w:val="nil"/>
              <w:bottom w:val="single" w:sz="4" w:space="0" w:color="auto"/>
              <w:right w:val="single" w:sz="4" w:space="0" w:color="auto"/>
            </w:tcBorders>
            <w:shd w:val="clear" w:color="auto" w:fill="auto"/>
            <w:hideMark/>
          </w:tcPr>
          <w:p w14:paraId="607CAE3C" w14:textId="342DBC34" w:rsidR="00B97484" w:rsidRPr="008066E8" w:rsidRDefault="00B97484" w:rsidP="00B97484">
            <w:pPr>
              <w:spacing w:after="0" w:line="240" w:lineRule="auto"/>
              <w:jc w:val="right"/>
              <w:rPr>
                <w:rFonts w:ascii="Garamond" w:eastAsia="Times New Roman" w:hAnsi="Garamond" w:cs="Calibri"/>
                <w:color w:val="000000"/>
                <w:sz w:val="24"/>
                <w:szCs w:val="24"/>
                <w:lang w:eastAsia="it-IT"/>
              </w:rPr>
            </w:pPr>
            <w:r w:rsidRPr="007B7313">
              <w:rPr>
                <w:rFonts w:ascii="Garamond" w:hAnsi="Garamond"/>
              </w:rPr>
              <w:t>€ 22.759,</w:t>
            </w:r>
            <w:r w:rsidR="009F2788">
              <w:rPr>
                <w:rFonts w:ascii="Garamond" w:hAnsi="Garamond"/>
              </w:rPr>
              <w:t>00</w:t>
            </w:r>
          </w:p>
        </w:tc>
        <w:tc>
          <w:tcPr>
            <w:tcW w:w="1309" w:type="pct"/>
            <w:tcBorders>
              <w:top w:val="nil"/>
              <w:left w:val="nil"/>
              <w:bottom w:val="single" w:sz="4" w:space="0" w:color="auto"/>
              <w:right w:val="single" w:sz="4" w:space="0" w:color="auto"/>
            </w:tcBorders>
            <w:shd w:val="clear" w:color="auto" w:fill="auto"/>
            <w:hideMark/>
          </w:tcPr>
          <w:p w14:paraId="2A3514FB" w14:textId="267F47CF" w:rsidR="00B97484" w:rsidRPr="008066E8" w:rsidRDefault="00B97484" w:rsidP="00B97484">
            <w:pPr>
              <w:spacing w:after="0" w:line="240" w:lineRule="auto"/>
              <w:jc w:val="right"/>
              <w:rPr>
                <w:rFonts w:ascii="Garamond" w:eastAsia="Times New Roman" w:hAnsi="Garamond" w:cs="Calibri"/>
                <w:color w:val="000000"/>
                <w:sz w:val="24"/>
                <w:szCs w:val="24"/>
                <w:lang w:eastAsia="it-IT"/>
              </w:rPr>
            </w:pPr>
            <w:r w:rsidRPr="007B7313">
              <w:rPr>
                <w:rFonts w:ascii="Garamond" w:hAnsi="Garamond"/>
              </w:rPr>
              <w:t>€ 56.574,00</w:t>
            </w:r>
          </w:p>
        </w:tc>
      </w:tr>
      <w:tr w:rsidR="00625D84" w:rsidRPr="008066E8" w14:paraId="456CE5BD" w14:textId="77777777" w:rsidTr="00DC4F4F">
        <w:trPr>
          <w:trHeight w:val="20"/>
        </w:trPr>
        <w:tc>
          <w:tcPr>
            <w:tcW w:w="2452" w:type="pct"/>
            <w:tcBorders>
              <w:top w:val="nil"/>
              <w:left w:val="single" w:sz="4" w:space="0" w:color="auto"/>
              <w:bottom w:val="single" w:sz="4" w:space="0" w:color="auto"/>
              <w:right w:val="single" w:sz="4" w:space="0" w:color="auto"/>
            </w:tcBorders>
            <w:shd w:val="clear" w:color="auto" w:fill="auto"/>
            <w:vAlign w:val="center"/>
            <w:hideMark/>
          </w:tcPr>
          <w:p w14:paraId="371F2224" w14:textId="60AABE03" w:rsidR="00625D84" w:rsidRPr="008066E8" w:rsidRDefault="00625D84" w:rsidP="00625D84">
            <w:pPr>
              <w:spacing w:after="0" w:line="240" w:lineRule="auto"/>
              <w:jc w:val="both"/>
              <w:rPr>
                <w:rFonts w:ascii="Garamond" w:eastAsia="Times New Roman" w:hAnsi="Garamond" w:cs="Calibri"/>
                <w:color w:val="000000"/>
                <w:sz w:val="24"/>
                <w:szCs w:val="24"/>
                <w:lang w:eastAsia="it-IT"/>
              </w:rPr>
            </w:pPr>
            <w:r w:rsidRPr="008066E8">
              <w:rPr>
                <w:rFonts w:ascii="Garamond" w:eastAsia="Times New Roman" w:hAnsi="Garamond" w:cs="Calibri"/>
                <w:color w:val="000000"/>
                <w:sz w:val="24"/>
                <w:szCs w:val="24"/>
                <w:lang w:eastAsia="it-IT"/>
              </w:rPr>
              <w:t>TOTALE STIMATO LOTTI</w:t>
            </w:r>
          </w:p>
        </w:tc>
        <w:tc>
          <w:tcPr>
            <w:tcW w:w="1239" w:type="pct"/>
            <w:tcBorders>
              <w:top w:val="nil"/>
              <w:left w:val="nil"/>
              <w:bottom w:val="single" w:sz="4" w:space="0" w:color="auto"/>
              <w:right w:val="single" w:sz="4" w:space="0" w:color="auto"/>
            </w:tcBorders>
            <w:shd w:val="clear" w:color="auto" w:fill="auto"/>
            <w:hideMark/>
          </w:tcPr>
          <w:p w14:paraId="406D8BA8" w14:textId="36B9A2D5" w:rsidR="00625D84" w:rsidRPr="008066E8" w:rsidRDefault="00625D84" w:rsidP="00625D84">
            <w:pPr>
              <w:spacing w:after="0" w:line="240" w:lineRule="auto"/>
              <w:jc w:val="right"/>
              <w:rPr>
                <w:rFonts w:ascii="Garamond" w:eastAsia="Times New Roman" w:hAnsi="Garamond" w:cs="Calibri"/>
                <w:color w:val="000000"/>
                <w:sz w:val="24"/>
                <w:szCs w:val="24"/>
                <w:lang w:eastAsia="it-IT"/>
              </w:rPr>
            </w:pPr>
            <w:r w:rsidRPr="007B7313">
              <w:rPr>
                <w:rFonts w:ascii="Garamond" w:hAnsi="Garamond"/>
              </w:rPr>
              <w:t>€ 42.267,</w:t>
            </w:r>
            <w:r w:rsidR="009F2788">
              <w:rPr>
                <w:rFonts w:ascii="Garamond" w:hAnsi="Garamond"/>
              </w:rPr>
              <w:t>00</w:t>
            </w:r>
          </w:p>
        </w:tc>
        <w:tc>
          <w:tcPr>
            <w:tcW w:w="1309" w:type="pct"/>
            <w:tcBorders>
              <w:top w:val="nil"/>
              <w:left w:val="nil"/>
              <w:bottom w:val="single" w:sz="4" w:space="0" w:color="auto"/>
              <w:right w:val="single" w:sz="4" w:space="0" w:color="auto"/>
            </w:tcBorders>
            <w:shd w:val="clear" w:color="auto" w:fill="auto"/>
            <w:hideMark/>
          </w:tcPr>
          <w:p w14:paraId="459377EF" w14:textId="50DB34F9" w:rsidR="00625D84" w:rsidRPr="008066E8" w:rsidRDefault="00625D84" w:rsidP="00625D84">
            <w:pPr>
              <w:spacing w:after="0" w:line="240" w:lineRule="auto"/>
              <w:jc w:val="right"/>
              <w:rPr>
                <w:rFonts w:ascii="Garamond" w:eastAsia="Times New Roman" w:hAnsi="Garamond" w:cs="Calibri"/>
                <w:color w:val="000000"/>
                <w:sz w:val="24"/>
                <w:szCs w:val="24"/>
                <w:lang w:eastAsia="it-IT"/>
              </w:rPr>
            </w:pPr>
            <w:r w:rsidRPr="007B7313">
              <w:rPr>
                <w:rFonts w:ascii="Garamond" w:hAnsi="Garamond"/>
              </w:rPr>
              <w:t>€ 105.066,00</w:t>
            </w:r>
          </w:p>
        </w:tc>
      </w:tr>
      <w:tr w:rsidR="008066E8" w:rsidRPr="008066E8" w14:paraId="0B24D847" w14:textId="77777777" w:rsidTr="00DC4F4F">
        <w:trPr>
          <w:trHeight w:val="20"/>
        </w:trPr>
        <w:tc>
          <w:tcPr>
            <w:tcW w:w="2452" w:type="pct"/>
            <w:tcBorders>
              <w:top w:val="nil"/>
              <w:left w:val="single" w:sz="4" w:space="0" w:color="auto"/>
              <w:bottom w:val="single" w:sz="4" w:space="0" w:color="auto"/>
              <w:right w:val="single" w:sz="4" w:space="0" w:color="auto"/>
            </w:tcBorders>
            <w:shd w:val="clear" w:color="auto" w:fill="auto"/>
            <w:vAlign w:val="center"/>
            <w:hideMark/>
          </w:tcPr>
          <w:p w14:paraId="7DB65C4C" w14:textId="77777777" w:rsidR="008066E8" w:rsidRPr="008066E8" w:rsidRDefault="008066E8" w:rsidP="008066E8">
            <w:pPr>
              <w:spacing w:after="0" w:line="240" w:lineRule="auto"/>
              <w:jc w:val="both"/>
              <w:rPr>
                <w:rFonts w:ascii="Garamond" w:eastAsia="Times New Roman" w:hAnsi="Garamond" w:cs="Calibri"/>
                <w:color w:val="000000"/>
                <w:sz w:val="24"/>
                <w:szCs w:val="24"/>
                <w:lang w:eastAsia="it-IT"/>
              </w:rPr>
            </w:pPr>
            <w:r w:rsidRPr="008066E8">
              <w:rPr>
                <w:rFonts w:ascii="Garamond" w:eastAsia="Times New Roman" w:hAnsi="Garamond" w:cs="Calibri"/>
                <w:color w:val="000000"/>
                <w:sz w:val="24"/>
                <w:szCs w:val="24"/>
                <w:lang w:eastAsia="it-IT"/>
              </w:rPr>
              <w:t>TOTALE GARA</w:t>
            </w:r>
          </w:p>
        </w:tc>
        <w:tc>
          <w:tcPr>
            <w:tcW w:w="2548" w:type="pct"/>
            <w:gridSpan w:val="2"/>
            <w:tcBorders>
              <w:top w:val="single" w:sz="4" w:space="0" w:color="auto"/>
              <w:left w:val="nil"/>
              <w:bottom w:val="single" w:sz="4" w:space="0" w:color="auto"/>
              <w:right w:val="single" w:sz="4" w:space="0" w:color="auto"/>
            </w:tcBorders>
            <w:shd w:val="clear" w:color="auto" w:fill="auto"/>
            <w:vAlign w:val="center"/>
            <w:hideMark/>
          </w:tcPr>
          <w:p w14:paraId="57FFCB3D" w14:textId="44F5E31B" w:rsidR="008066E8" w:rsidRPr="008066E8" w:rsidRDefault="00625D84" w:rsidP="008066E8">
            <w:pPr>
              <w:spacing w:after="0" w:line="240" w:lineRule="auto"/>
              <w:jc w:val="center"/>
              <w:rPr>
                <w:rFonts w:ascii="Garamond" w:eastAsia="Times New Roman" w:hAnsi="Garamond" w:cs="Calibri"/>
                <w:color w:val="000000"/>
                <w:sz w:val="24"/>
                <w:szCs w:val="24"/>
                <w:lang w:eastAsia="it-IT"/>
              </w:rPr>
            </w:pPr>
            <w:r w:rsidRPr="007B7313">
              <w:rPr>
                <w:rFonts w:ascii="Garamond" w:eastAsia="Times New Roman" w:hAnsi="Garamond" w:cs="Calibri"/>
                <w:color w:val="000000"/>
                <w:sz w:val="24"/>
                <w:szCs w:val="24"/>
                <w:lang w:eastAsia="it-IT"/>
              </w:rPr>
              <w:t>€ 147.333,</w:t>
            </w:r>
            <w:r w:rsidR="009F2788">
              <w:rPr>
                <w:rFonts w:ascii="Garamond" w:eastAsia="Times New Roman" w:hAnsi="Garamond" w:cs="Calibri"/>
                <w:color w:val="000000"/>
                <w:sz w:val="24"/>
                <w:szCs w:val="24"/>
                <w:lang w:eastAsia="it-IT"/>
              </w:rPr>
              <w:t>00</w:t>
            </w:r>
            <w:r w:rsidRPr="007B7313">
              <w:rPr>
                <w:rFonts w:ascii="Garamond" w:eastAsia="Times New Roman" w:hAnsi="Garamond" w:cs="Calibri"/>
                <w:color w:val="000000"/>
                <w:sz w:val="24"/>
                <w:szCs w:val="24"/>
                <w:lang w:eastAsia="it-IT"/>
              </w:rPr>
              <w:tab/>
            </w:r>
          </w:p>
        </w:tc>
      </w:tr>
    </w:tbl>
    <w:p w14:paraId="2D0443D8" w14:textId="17AB7755" w:rsidR="008066E8" w:rsidRDefault="008066E8" w:rsidP="00A72C47">
      <w:pPr>
        <w:pStyle w:val="Paragrafoelenco1"/>
        <w:spacing w:after="0" w:line="240" w:lineRule="auto"/>
        <w:ind w:left="284"/>
        <w:jc w:val="both"/>
        <w:rPr>
          <w:rFonts w:ascii="Garamond" w:hAnsi="Garamond"/>
          <w:sz w:val="24"/>
          <w:szCs w:val="24"/>
        </w:rPr>
      </w:pPr>
    </w:p>
    <w:bookmarkEnd w:id="5"/>
    <w:p w14:paraId="50548E3A" w14:textId="63FBD632" w:rsidR="00A72C47" w:rsidRDefault="00A72C47" w:rsidP="00A72C47">
      <w:pPr>
        <w:pStyle w:val="Paragrafoelenco"/>
        <w:numPr>
          <w:ilvl w:val="0"/>
          <w:numId w:val="11"/>
        </w:numPr>
        <w:ind w:left="426"/>
        <w:contextualSpacing/>
        <w:jc w:val="both"/>
        <w:rPr>
          <w:rFonts w:ascii="Garamond" w:hAnsi="Garamond" w:cs="Arial"/>
          <w:sz w:val="24"/>
          <w:szCs w:val="24"/>
        </w:rPr>
      </w:pPr>
      <w:r w:rsidRPr="00F37C79">
        <w:rPr>
          <w:rFonts w:ascii="Garamond" w:hAnsi="Garamond" w:cs="Arial"/>
          <w:sz w:val="24"/>
          <w:szCs w:val="24"/>
        </w:rPr>
        <w:t xml:space="preserve">I Prospetti economici per l’acquisizione dei servizi sono </w:t>
      </w:r>
      <w:r>
        <w:rPr>
          <w:rFonts w:ascii="Garamond" w:hAnsi="Garamond" w:cs="Arial"/>
          <w:sz w:val="24"/>
          <w:szCs w:val="24"/>
        </w:rPr>
        <w:t>i seguenti:</w:t>
      </w:r>
    </w:p>
    <w:p w14:paraId="4F553433" w14:textId="7778E67A" w:rsidR="003F50DA" w:rsidRDefault="003F50DA" w:rsidP="003F50DA">
      <w:pPr>
        <w:contextualSpacing/>
        <w:jc w:val="both"/>
        <w:rPr>
          <w:rFonts w:ascii="Garamond" w:hAnsi="Garamond" w:cs="Arial"/>
          <w:sz w:val="24"/>
          <w:szCs w:val="24"/>
        </w:rPr>
      </w:pPr>
    </w:p>
    <w:tbl>
      <w:tblPr>
        <w:tblW w:w="5000" w:type="pct"/>
        <w:tblCellMar>
          <w:left w:w="70" w:type="dxa"/>
          <w:right w:w="70" w:type="dxa"/>
        </w:tblCellMar>
        <w:tblLook w:val="04A0" w:firstRow="1" w:lastRow="0" w:firstColumn="1" w:lastColumn="0" w:noHBand="0" w:noVBand="1"/>
      </w:tblPr>
      <w:tblGrid>
        <w:gridCol w:w="3871"/>
        <w:gridCol w:w="1070"/>
        <w:gridCol w:w="1458"/>
        <w:gridCol w:w="1365"/>
        <w:gridCol w:w="1221"/>
        <w:gridCol w:w="1343"/>
      </w:tblGrid>
      <w:tr w:rsidR="007028EA" w:rsidRPr="007028EA" w14:paraId="14A3AD73" w14:textId="77777777" w:rsidTr="008B3B31">
        <w:trPr>
          <w:trHeight w:val="20"/>
        </w:trPr>
        <w:tc>
          <w:tcPr>
            <w:tcW w:w="5000" w:type="pct"/>
            <w:gridSpan w:val="6"/>
            <w:tcBorders>
              <w:top w:val="single" w:sz="8" w:space="0" w:color="auto"/>
              <w:left w:val="single" w:sz="8" w:space="0" w:color="auto"/>
              <w:bottom w:val="nil"/>
              <w:right w:val="single" w:sz="8" w:space="0" w:color="000000"/>
            </w:tcBorders>
            <w:shd w:val="clear" w:color="auto" w:fill="auto"/>
            <w:noWrap/>
            <w:vAlign w:val="bottom"/>
            <w:hideMark/>
          </w:tcPr>
          <w:p w14:paraId="44087CAC" w14:textId="622BDAA1" w:rsidR="007028EA" w:rsidRPr="007028EA" w:rsidRDefault="007028EA" w:rsidP="007028EA">
            <w:pPr>
              <w:spacing w:after="0" w:line="240" w:lineRule="auto"/>
              <w:jc w:val="center"/>
              <w:rPr>
                <w:rFonts w:ascii="Garamond" w:eastAsia="Times New Roman" w:hAnsi="Garamond" w:cs="Calibri"/>
                <w:b/>
                <w:bCs/>
                <w:color w:val="000000"/>
                <w:sz w:val="24"/>
                <w:szCs w:val="24"/>
                <w:lang w:eastAsia="it-IT"/>
              </w:rPr>
            </w:pPr>
            <w:r w:rsidRPr="007028EA">
              <w:rPr>
                <w:rFonts w:ascii="Garamond" w:eastAsia="Times New Roman" w:hAnsi="Garamond" w:cs="Calibri"/>
                <w:b/>
                <w:bCs/>
                <w:color w:val="000000"/>
                <w:sz w:val="24"/>
                <w:szCs w:val="24"/>
                <w:lang w:eastAsia="it-IT"/>
              </w:rPr>
              <w:t xml:space="preserve">Servizio di Assistenza, sostegno e vigilanza CPA Quartucciu </w:t>
            </w:r>
          </w:p>
        </w:tc>
      </w:tr>
      <w:tr w:rsidR="007028EA" w:rsidRPr="007028EA" w14:paraId="079D5568" w14:textId="77777777" w:rsidTr="008B3B31">
        <w:trPr>
          <w:trHeight w:val="20"/>
        </w:trPr>
        <w:tc>
          <w:tcPr>
            <w:tcW w:w="5000" w:type="pct"/>
            <w:gridSpan w:val="6"/>
            <w:tcBorders>
              <w:top w:val="nil"/>
              <w:left w:val="single" w:sz="8" w:space="0" w:color="auto"/>
              <w:bottom w:val="nil"/>
              <w:right w:val="single" w:sz="8" w:space="0" w:color="000000"/>
            </w:tcBorders>
            <w:shd w:val="clear" w:color="auto" w:fill="auto"/>
            <w:vAlign w:val="bottom"/>
            <w:hideMark/>
          </w:tcPr>
          <w:p w14:paraId="6641DBE2" w14:textId="77777777" w:rsidR="007028EA" w:rsidRPr="007028EA" w:rsidRDefault="007028EA" w:rsidP="00E453A6">
            <w:pPr>
              <w:spacing w:after="0" w:line="240" w:lineRule="auto"/>
              <w:jc w:val="both"/>
              <w:rPr>
                <w:rFonts w:ascii="Garamond" w:eastAsia="Times New Roman" w:hAnsi="Garamond" w:cs="Calibri"/>
                <w:color w:val="000000"/>
                <w:sz w:val="24"/>
                <w:szCs w:val="24"/>
                <w:lang w:eastAsia="it-IT"/>
              </w:rPr>
            </w:pPr>
            <w:r w:rsidRPr="007028EA">
              <w:rPr>
                <w:rFonts w:ascii="Garamond" w:eastAsia="Times New Roman" w:hAnsi="Garamond" w:cs="Calibri"/>
                <w:color w:val="000000"/>
                <w:sz w:val="24"/>
                <w:szCs w:val="24"/>
                <w:lang w:eastAsia="it-IT"/>
              </w:rPr>
              <w:t>Ai fini del calcolo si stima una presenza media di 20 minori all'anno per la durata di due giorni. Si presume la presenza in 14 giornate festive e/o prefestive all'anno per un totale nei 24 mesi di 14 giornate festive e 14 prefestive. Si calcolano 128 giornate festive/prefestive in un anno</w:t>
            </w:r>
          </w:p>
        </w:tc>
      </w:tr>
      <w:tr w:rsidR="007028EA" w:rsidRPr="007028EA" w14:paraId="339601FF" w14:textId="77777777" w:rsidTr="008B3B31">
        <w:trPr>
          <w:trHeight w:val="20"/>
        </w:trPr>
        <w:tc>
          <w:tcPr>
            <w:tcW w:w="5000" w:type="pct"/>
            <w:gridSpan w:val="6"/>
            <w:tcBorders>
              <w:top w:val="nil"/>
              <w:left w:val="single" w:sz="8" w:space="0" w:color="auto"/>
              <w:bottom w:val="single" w:sz="4" w:space="0" w:color="auto"/>
              <w:right w:val="single" w:sz="8" w:space="0" w:color="000000"/>
            </w:tcBorders>
            <w:shd w:val="clear" w:color="auto" w:fill="auto"/>
            <w:noWrap/>
            <w:vAlign w:val="bottom"/>
            <w:hideMark/>
          </w:tcPr>
          <w:p w14:paraId="39E22443" w14:textId="77777777" w:rsidR="007028EA" w:rsidRPr="007028EA" w:rsidRDefault="007028EA" w:rsidP="007028EA">
            <w:pPr>
              <w:spacing w:after="0" w:line="240" w:lineRule="auto"/>
              <w:jc w:val="center"/>
              <w:rPr>
                <w:rFonts w:ascii="Garamond" w:eastAsia="Times New Roman" w:hAnsi="Garamond" w:cs="Calibri"/>
                <w:color w:val="000000"/>
                <w:lang w:eastAsia="it-IT"/>
              </w:rPr>
            </w:pPr>
            <w:r w:rsidRPr="007028EA">
              <w:rPr>
                <w:rFonts w:ascii="Garamond" w:eastAsia="Times New Roman" w:hAnsi="Garamond" w:cs="Calibri"/>
                <w:color w:val="000000"/>
                <w:lang w:eastAsia="it-IT"/>
              </w:rPr>
              <w:t>COSTO PRESUNTO PER MESI 24</w:t>
            </w:r>
          </w:p>
        </w:tc>
      </w:tr>
      <w:tr w:rsidR="007028EA" w:rsidRPr="007028EA" w14:paraId="3AD9381B" w14:textId="77777777" w:rsidTr="008B3B31">
        <w:trPr>
          <w:trHeight w:val="20"/>
        </w:trPr>
        <w:tc>
          <w:tcPr>
            <w:tcW w:w="1874"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CD75D72" w14:textId="77777777" w:rsidR="007028EA" w:rsidRPr="007028EA" w:rsidRDefault="007028EA" w:rsidP="007028EA">
            <w:pPr>
              <w:spacing w:after="0" w:line="240" w:lineRule="auto"/>
              <w:jc w:val="center"/>
              <w:rPr>
                <w:rFonts w:ascii="Garamond" w:eastAsia="Times New Roman" w:hAnsi="Garamond" w:cs="Calibri"/>
                <w:color w:val="000000"/>
                <w:lang w:eastAsia="it-IT"/>
              </w:rPr>
            </w:pPr>
            <w:r w:rsidRPr="007028EA">
              <w:rPr>
                <w:rFonts w:ascii="Garamond" w:eastAsia="Times New Roman" w:hAnsi="Garamond" w:cs="Calibri"/>
                <w:color w:val="000000"/>
                <w:lang w:eastAsia="it-IT"/>
              </w:rPr>
              <w:t> </w:t>
            </w:r>
          </w:p>
        </w:tc>
        <w:tc>
          <w:tcPr>
            <w:tcW w:w="518" w:type="pct"/>
            <w:tcBorders>
              <w:top w:val="nil"/>
              <w:left w:val="nil"/>
              <w:bottom w:val="single" w:sz="4" w:space="0" w:color="auto"/>
              <w:right w:val="single" w:sz="4" w:space="0" w:color="auto"/>
            </w:tcBorders>
            <w:shd w:val="clear" w:color="auto" w:fill="auto"/>
            <w:vAlign w:val="center"/>
            <w:hideMark/>
          </w:tcPr>
          <w:p w14:paraId="0D288EAC" w14:textId="77777777" w:rsidR="007028EA" w:rsidRPr="007028EA" w:rsidRDefault="007028EA" w:rsidP="007028EA">
            <w:pPr>
              <w:spacing w:after="0" w:line="240" w:lineRule="auto"/>
              <w:jc w:val="center"/>
              <w:rPr>
                <w:rFonts w:ascii="Garamond" w:eastAsia="Times New Roman" w:hAnsi="Garamond" w:cs="Calibri"/>
                <w:b/>
                <w:bCs/>
                <w:color w:val="000000"/>
                <w:lang w:eastAsia="it-IT"/>
              </w:rPr>
            </w:pPr>
            <w:r w:rsidRPr="007028EA">
              <w:rPr>
                <w:rFonts w:ascii="Garamond" w:eastAsia="Times New Roman" w:hAnsi="Garamond" w:cs="Calibri"/>
                <w:b/>
                <w:bCs/>
                <w:color w:val="000000"/>
                <w:lang w:eastAsia="it-IT"/>
              </w:rPr>
              <w:t>Giorni stimati</w:t>
            </w:r>
          </w:p>
        </w:tc>
        <w:tc>
          <w:tcPr>
            <w:tcW w:w="706" w:type="pct"/>
            <w:tcBorders>
              <w:top w:val="nil"/>
              <w:left w:val="nil"/>
              <w:bottom w:val="single" w:sz="4" w:space="0" w:color="auto"/>
              <w:right w:val="single" w:sz="4" w:space="0" w:color="auto"/>
            </w:tcBorders>
            <w:shd w:val="clear" w:color="auto" w:fill="auto"/>
            <w:vAlign w:val="center"/>
            <w:hideMark/>
          </w:tcPr>
          <w:p w14:paraId="67F60F0F" w14:textId="77777777" w:rsidR="007028EA" w:rsidRPr="007028EA" w:rsidRDefault="007028EA" w:rsidP="007028EA">
            <w:pPr>
              <w:spacing w:after="0" w:line="240" w:lineRule="auto"/>
              <w:jc w:val="center"/>
              <w:rPr>
                <w:rFonts w:ascii="Garamond" w:eastAsia="Times New Roman" w:hAnsi="Garamond" w:cs="Calibri"/>
                <w:b/>
                <w:bCs/>
                <w:color w:val="000000"/>
                <w:lang w:eastAsia="it-IT"/>
              </w:rPr>
            </w:pPr>
            <w:r w:rsidRPr="007028EA">
              <w:rPr>
                <w:rFonts w:ascii="Garamond" w:eastAsia="Times New Roman" w:hAnsi="Garamond" w:cs="Calibri"/>
                <w:b/>
                <w:bCs/>
                <w:color w:val="000000"/>
                <w:lang w:eastAsia="it-IT"/>
              </w:rPr>
              <w:t>Ore/giorno</w:t>
            </w:r>
          </w:p>
        </w:tc>
        <w:tc>
          <w:tcPr>
            <w:tcW w:w="661" w:type="pct"/>
            <w:tcBorders>
              <w:top w:val="nil"/>
              <w:left w:val="nil"/>
              <w:bottom w:val="single" w:sz="4" w:space="0" w:color="auto"/>
              <w:right w:val="single" w:sz="4" w:space="0" w:color="auto"/>
            </w:tcBorders>
            <w:shd w:val="clear" w:color="auto" w:fill="auto"/>
            <w:vAlign w:val="center"/>
            <w:hideMark/>
          </w:tcPr>
          <w:p w14:paraId="65ACA397" w14:textId="77777777" w:rsidR="007028EA" w:rsidRPr="007028EA" w:rsidRDefault="007028EA" w:rsidP="007028EA">
            <w:pPr>
              <w:spacing w:after="0" w:line="240" w:lineRule="auto"/>
              <w:jc w:val="center"/>
              <w:rPr>
                <w:rFonts w:ascii="Garamond" w:eastAsia="Times New Roman" w:hAnsi="Garamond" w:cs="Calibri"/>
                <w:b/>
                <w:bCs/>
                <w:color w:val="000000"/>
                <w:lang w:eastAsia="it-IT"/>
              </w:rPr>
            </w:pPr>
            <w:r w:rsidRPr="007028EA">
              <w:rPr>
                <w:rFonts w:ascii="Garamond" w:eastAsia="Times New Roman" w:hAnsi="Garamond" w:cs="Calibri"/>
                <w:b/>
                <w:bCs/>
                <w:color w:val="000000"/>
                <w:lang w:eastAsia="it-IT"/>
              </w:rPr>
              <w:t>Costo orario/ giornaliero</w:t>
            </w:r>
          </w:p>
        </w:tc>
        <w:tc>
          <w:tcPr>
            <w:tcW w:w="591" w:type="pct"/>
            <w:tcBorders>
              <w:top w:val="nil"/>
              <w:left w:val="nil"/>
              <w:bottom w:val="single" w:sz="4" w:space="0" w:color="auto"/>
              <w:right w:val="single" w:sz="4" w:space="0" w:color="auto"/>
            </w:tcBorders>
            <w:shd w:val="clear" w:color="auto" w:fill="auto"/>
            <w:noWrap/>
            <w:vAlign w:val="center"/>
            <w:hideMark/>
          </w:tcPr>
          <w:p w14:paraId="2B0CBC56" w14:textId="77777777" w:rsidR="007028EA" w:rsidRPr="007028EA" w:rsidRDefault="007028EA" w:rsidP="007028EA">
            <w:pPr>
              <w:spacing w:after="0" w:line="240" w:lineRule="auto"/>
              <w:jc w:val="center"/>
              <w:rPr>
                <w:rFonts w:ascii="Garamond" w:eastAsia="Times New Roman" w:hAnsi="Garamond" w:cs="Calibri"/>
                <w:b/>
                <w:bCs/>
                <w:color w:val="000000"/>
                <w:lang w:eastAsia="it-IT"/>
              </w:rPr>
            </w:pPr>
            <w:r w:rsidRPr="007028EA">
              <w:rPr>
                <w:rFonts w:ascii="Garamond" w:eastAsia="Times New Roman" w:hAnsi="Garamond" w:cs="Calibri"/>
                <w:b/>
                <w:bCs/>
                <w:color w:val="000000"/>
                <w:lang w:eastAsia="it-IT"/>
              </w:rPr>
              <w:t>Operatori</w:t>
            </w:r>
          </w:p>
        </w:tc>
        <w:tc>
          <w:tcPr>
            <w:tcW w:w="651" w:type="pct"/>
            <w:tcBorders>
              <w:top w:val="nil"/>
              <w:left w:val="nil"/>
              <w:bottom w:val="single" w:sz="4" w:space="0" w:color="auto"/>
              <w:right w:val="single" w:sz="8" w:space="0" w:color="auto"/>
            </w:tcBorders>
            <w:shd w:val="clear" w:color="auto" w:fill="auto"/>
            <w:noWrap/>
            <w:vAlign w:val="center"/>
            <w:hideMark/>
          </w:tcPr>
          <w:p w14:paraId="22A1F8F9" w14:textId="77777777" w:rsidR="007028EA" w:rsidRPr="007028EA" w:rsidRDefault="007028EA" w:rsidP="007028EA">
            <w:pPr>
              <w:spacing w:after="0" w:line="240" w:lineRule="auto"/>
              <w:jc w:val="center"/>
              <w:rPr>
                <w:rFonts w:ascii="Garamond" w:eastAsia="Times New Roman" w:hAnsi="Garamond" w:cs="Calibri"/>
                <w:b/>
                <w:bCs/>
                <w:color w:val="000000"/>
                <w:lang w:eastAsia="it-IT"/>
              </w:rPr>
            </w:pPr>
            <w:r w:rsidRPr="007028EA">
              <w:rPr>
                <w:rFonts w:ascii="Garamond" w:eastAsia="Times New Roman" w:hAnsi="Garamond" w:cs="Calibri"/>
                <w:b/>
                <w:bCs/>
                <w:color w:val="000000"/>
                <w:lang w:eastAsia="it-IT"/>
              </w:rPr>
              <w:t>Totale</w:t>
            </w:r>
          </w:p>
        </w:tc>
      </w:tr>
      <w:tr w:rsidR="007028EA" w:rsidRPr="007028EA" w14:paraId="2AE4341A" w14:textId="77777777" w:rsidTr="008B3B31">
        <w:trPr>
          <w:trHeight w:val="20"/>
        </w:trPr>
        <w:tc>
          <w:tcPr>
            <w:tcW w:w="1874"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3A4A40DF" w14:textId="77777777" w:rsidR="007028EA" w:rsidRPr="007028EA" w:rsidRDefault="007028EA" w:rsidP="007028EA">
            <w:pPr>
              <w:spacing w:after="0" w:line="240" w:lineRule="auto"/>
              <w:rPr>
                <w:rFonts w:ascii="Garamond" w:eastAsia="Times New Roman" w:hAnsi="Garamond" w:cs="Calibri"/>
                <w:color w:val="000000"/>
                <w:lang w:eastAsia="it-IT"/>
              </w:rPr>
            </w:pPr>
            <w:r w:rsidRPr="007028EA">
              <w:rPr>
                <w:rFonts w:ascii="Garamond" w:eastAsia="Times New Roman" w:hAnsi="Garamond" w:cs="Calibri"/>
                <w:color w:val="000000"/>
                <w:lang w:eastAsia="it-IT"/>
              </w:rPr>
              <w:t>Presenza prefestiva diurna (dalle 8 alle 22)</w:t>
            </w:r>
          </w:p>
        </w:tc>
        <w:tc>
          <w:tcPr>
            <w:tcW w:w="518" w:type="pct"/>
            <w:tcBorders>
              <w:top w:val="nil"/>
              <w:left w:val="nil"/>
              <w:bottom w:val="single" w:sz="4" w:space="0" w:color="auto"/>
              <w:right w:val="single" w:sz="4" w:space="0" w:color="auto"/>
            </w:tcBorders>
            <w:shd w:val="clear" w:color="auto" w:fill="auto"/>
            <w:noWrap/>
            <w:vAlign w:val="bottom"/>
            <w:hideMark/>
          </w:tcPr>
          <w:p w14:paraId="4DA7756A" w14:textId="77777777" w:rsidR="007028EA" w:rsidRPr="007028EA" w:rsidRDefault="007028EA" w:rsidP="007028EA">
            <w:pPr>
              <w:spacing w:after="0" w:line="240" w:lineRule="auto"/>
              <w:jc w:val="center"/>
              <w:rPr>
                <w:rFonts w:ascii="Garamond" w:eastAsia="Times New Roman" w:hAnsi="Garamond" w:cs="Calibri"/>
                <w:color w:val="000000"/>
                <w:lang w:eastAsia="it-IT"/>
              </w:rPr>
            </w:pPr>
            <w:r w:rsidRPr="007028EA">
              <w:rPr>
                <w:rFonts w:ascii="Garamond" w:eastAsia="Times New Roman" w:hAnsi="Garamond" w:cs="Calibri"/>
                <w:color w:val="000000"/>
                <w:lang w:eastAsia="it-IT"/>
              </w:rPr>
              <w:t>14</w:t>
            </w:r>
          </w:p>
        </w:tc>
        <w:tc>
          <w:tcPr>
            <w:tcW w:w="706" w:type="pct"/>
            <w:tcBorders>
              <w:top w:val="nil"/>
              <w:left w:val="nil"/>
              <w:bottom w:val="single" w:sz="4" w:space="0" w:color="auto"/>
              <w:right w:val="single" w:sz="4" w:space="0" w:color="auto"/>
            </w:tcBorders>
            <w:shd w:val="clear" w:color="auto" w:fill="auto"/>
            <w:noWrap/>
            <w:vAlign w:val="bottom"/>
            <w:hideMark/>
          </w:tcPr>
          <w:p w14:paraId="2C504B83" w14:textId="77777777" w:rsidR="007028EA" w:rsidRPr="007028EA" w:rsidRDefault="007028EA" w:rsidP="007028EA">
            <w:pPr>
              <w:spacing w:after="0" w:line="240" w:lineRule="auto"/>
              <w:jc w:val="center"/>
              <w:rPr>
                <w:rFonts w:ascii="Garamond" w:eastAsia="Times New Roman" w:hAnsi="Garamond" w:cs="Calibri"/>
                <w:color w:val="000000"/>
                <w:lang w:eastAsia="it-IT"/>
              </w:rPr>
            </w:pPr>
            <w:r w:rsidRPr="007028EA">
              <w:rPr>
                <w:rFonts w:ascii="Garamond" w:eastAsia="Times New Roman" w:hAnsi="Garamond" w:cs="Calibri"/>
                <w:color w:val="000000"/>
                <w:lang w:eastAsia="it-IT"/>
              </w:rPr>
              <w:t>14</w:t>
            </w:r>
          </w:p>
        </w:tc>
        <w:tc>
          <w:tcPr>
            <w:tcW w:w="661" w:type="pct"/>
            <w:tcBorders>
              <w:top w:val="nil"/>
              <w:left w:val="nil"/>
              <w:bottom w:val="single" w:sz="4" w:space="0" w:color="auto"/>
              <w:right w:val="single" w:sz="4" w:space="0" w:color="auto"/>
            </w:tcBorders>
            <w:shd w:val="clear" w:color="auto" w:fill="auto"/>
            <w:noWrap/>
            <w:vAlign w:val="bottom"/>
            <w:hideMark/>
          </w:tcPr>
          <w:p w14:paraId="1F6D9890" w14:textId="77777777" w:rsidR="007028EA" w:rsidRPr="007028EA" w:rsidRDefault="007028EA" w:rsidP="007028EA">
            <w:pPr>
              <w:spacing w:after="0" w:line="240" w:lineRule="auto"/>
              <w:jc w:val="center"/>
              <w:rPr>
                <w:rFonts w:ascii="Garamond" w:eastAsia="Times New Roman" w:hAnsi="Garamond" w:cs="Calibri"/>
                <w:color w:val="000000"/>
                <w:lang w:eastAsia="it-IT"/>
              </w:rPr>
            </w:pPr>
            <w:r w:rsidRPr="007028EA">
              <w:rPr>
                <w:rFonts w:ascii="Garamond" w:eastAsia="Times New Roman" w:hAnsi="Garamond" w:cs="Calibri"/>
                <w:color w:val="000000"/>
                <w:lang w:eastAsia="it-IT"/>
              </w:rPr>
              <w:t>25,00</w:t>
            </w:r>
          </w:p>
        </w:tc>
        <w:tc>
          <w:tcPr>
            <w:tcW w:w="591" w:type="pct"/>
            <w:tcBorders>
              <w:top w:val="nil"/>
              <w:left w:val="nil"/>
              <w:bottom w:val="single" w:sz="4" w:space="0" w:color="auto"/>
              <w:right w:val="single" w:sz="4" w:space="0" w:color="auto"/>
            </w:tcBorders>
            <w:shd w:val="clear" w:color="auto" w:fill="auto"/>
            <w:noWrap/>
            <w:vAlign w:val="bottom"/>
            <w:hideMark/>
          </w:tcPr>
          <w:p w14:paraId="4A829A16" w14:textId="77777777" w:rsidR="007028EA" w:rsidRPr="007028EA" w:rsidRDefault="007028EA" w:rsidP="007028EA">
            <w:pPr>
              <w:spacing w:after="0" w:line="240" w:lineRule="auto"/>
              <w:jc w:val="center"/>
              <w:rPr>
                <w:rFonts w:ascii="Garamond" w:eastAsia="Times New Roman" w:hAnsi="Garamond" w:cs="Calibri"/>
                <w:color w:val="000000"/>
                <w:lang w:eastAsia="it-IT"/>
              </w:rPr>
            </w:pPr>
            <w:r w:rsidRPr="007028EA">
              <w:rPr>
                <w:rFonts w:ascii="Garamond" w:eastAsia="Times New Roman" w:hAnsi="Garamond" w:cs="Calibri"/>
                <w:color w:val="000000"/>
                <w:lang w:eastAsia="it-IT"/>
              </w:rPr>
              <w:t>1</w:t>
            </w:r>
          </w:p>
        </w:tc>
        <w:tc>
          <w:tcPr>
            <w:tcW w:w="651" w:type="pct"/>
            <w:tcBorders>
              <w:top w:val="nil"/>
              <w:left w:val="nil"/>
              <w:bottom w:val="single" w:sz="4" w:space="0" w:color="auto"/>
              <w:right w:val="single" w:sz="8" w:space="0" w:color="auto"/>
            </w:tcBorders>
            <w:shd w:val="clear" w:color="auto" w:fill="auto"/>
            <w:noWrap/>
            <w:vAlign w:val="bottom"/>
            <w:hideMark/>
          </w:tcPr>
          <w:p w14:paraId="0F5E2CAA" w14:textId="77777777" w:rsidR="007028EA" w:rsidRPr="007028EA" w:rsidRDefault="007028EA" w:rsidP="007028EA">
            <w:pPr>
              <w:spacing w:after="0" w:line="240" w:lineRule="auto"/>
              <w:jc w:val="right"/>
              <w:rPr>
                <w:rFonts w:ascii="Garamond" w:eastAsia="Times New Roman" w:hAnsi="Garamond" w:cs="Calibri"/>
                <w:color w:val="000000"/>
                <w:lang w:eastAsia="it-IT"/>
              </w:rPr>
            </w:pPr>
            <w:r w:rsidRPr="007028EA">
              <w:rPr>
                <w:rFonts w:ascii="Garamond" w:eastAsia="Times New Roman" w:hAnsi="Garamond" w:cs="Calibri"/>
                <w:color w:val="000000"/>
                <w:lang w:eastAsia="it-IT"/>
              </w:rPr>
              <w:t>€ 4.900,00</w:t>
            </w:r>
          </w:p>
        </w:tc>
      </w:tr>
      <w:tr w:rsidR="007028EA" w:rsidRPr="007028EA" w14:paraId="0542052E" w14:textId="77777777" w:rsidTr="008B3B31">
        <w:trPr>
          <w:trHeight w:val="20"/>
        </w:trPr>
        <w:tc>
          <w:tcPr>
            <w:tcW w:w="1874"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0FAF81B8" w14:textId="77777777" w:rsidR="007028EA" w:rsidRPr="007028EA" w:rsidRDefault="007028EA" w:rsidP="007028EA">
            <w:pPr>
              <w:spacing w:after="0" w:line="240" w:lineRule="auto"/>
              <w:rPr>
                <w:rFonts w:ascii="Garamond" w:eastAsia="Times New Roman" w:hAnsi="Garamond" w:cs="Calibri"/>
                <w:color w:val="000000"/>
                <w:lang w:eastAsia="it-IT"/>
              </w:rPr>
            </w:pPr>
            <w:r w:rsidRPr="007028EA">
              <w:rPr>
                <w:rFonts w:ascii="Garamond" w:eastAsia="Times New Roman" w:hAnsi="Garamond" w:cs="Calibri"/>
                <w:color w:val="000000"/>
                <w:lang w:eastAsia="it-IT"/>
              </w:rPr>
              <w:lastRenderedPageBreak/>
              <w:t>Presenza festivo diurna (dalle 8 alle 22)</w:t>
            </w:r>
          </w:p>
        </w:tc>
        <w:tc>
          <w:tcPr>
            <w:tcW w:w="518" w:type="pct"/>
            <w:tcBorders>
              <w:top w:val="nil"/>
              <w:left w:val="nil"/>
              <w:bottom w:val="single" w:sz="4" w:space="0" w:color="auto"/>
              <w:right w:val="single" w:sz="4" w:space="0" w:color="auto"/>
            </w:tcBorders>
            <w:shd w:val="clear" w:color="auto" w:fill="auto"/>
            <w:noWrap/>
            <w:vAlign w:val="bottom"/>
            <w:hideMark/>
          </w:tcPr>
          <w:p w14:paraId="5B103321" w14:textId="77777777" w:rsidR="007028EA" w:rsidRPr="007028EA" w:rsidRDefault="007028EA" w:rsidP="007028EA">
            <w:pPr>
              <w:spacing w:after="0" w:line="240" w:lineRule="auto"/>
              <w:jc w:val="center"/>
              <w:rPr>
                <w:rFonts w:ascii="Garamond" w:eastAsia="Times New Roman" w:hAnsi="Garamond" w:cs="Calibri"/>
                <w:color w:val="000000"/>
                <w:lang w:eastAsia="it-IT"/>
              </w:rPr>
            </w:pPr>
            <w:r w:rsidRPr="007028EA">
              <w:rPr>
                <w:rFonts w:ascii="Garamond" w:eastAsia="Times New Roman" w:hAnsi="Garamond" w:cs="Calibri"/>
                <w:color w:val="000000"/>
                <w:lang w:eastAsia="it-IT"/>
              </w:rPr>
              <w:t>14</w:t>
            </w:r>
          </w:p>
        </w:tc>
        <w:tc>
          <w:tcPr>
            <w:tcW w:w="706" w:type="pct"/>
            <w:tcBorders>
              <w:top w:val="nil"/>
              <w:left w:val="nil"/>
              <w:bottom w:val="single" w:sz="4" w:space="0" w:color="auto"/>
              <w:right w:val="single" w:sz="4" w:space="0" w:color="auto"/>
            </w:tcBorders>
            <w:shd w:val="clear" w:color="auto" w:fill="auto"/>
            <w:noWrap/>
            <w:vAlign w:val="bottom"/>
            <w:hideMark/>
          </w:tcPr>
          <w:p w14:paraId="1786572D" w14:textId="77777777" w:rsidR="007028EA" w:rsidRPr="007028EA" w:rsidRDefault="007028EA" w:rsidP="007028EA">
            <w:pPr>
              <w:spacing w:after="0" w:line="240" w:lineRule="auto"/>
              <w:jc w:val="center"/>
              <w:rPr>
                <w:rFonts w:ascii="Garamond" w:eastAsia="Times New Roman" w:hAnsi="Garamond" w:cs="Calibri"/>
                <w:color w:val="000000"/>
                <w:lang w:eastAsia="it-IT"/>
              </w:rPr>
            </w:pPr>
            <w:r w:rsidRPr="007028EA">
              <w:rPr>
                <w:rFonts w:ascii="Garamond" w:eastAsia="Times New Roman" w:hAnsi="Garamond" w:cs="Calibri"/>
                <w:color w:val="000000"/>
                <w:lang w:eastAsia="it-IT"/>
              </w:rPr>
              <w:t>14</w:t>
            </w:r>
          </w:p>
        </w:tc>
        <w:tc>
          <w:tcPr>
            <w:tcW w:w="661" w:type="pct"/>
            <w:tcBorders>
              <w:top w:val="nil"/>
              <w:left w:val="nil"/>
              <w:bottom w:val="single" w:sz="4" w:space="0" w:color="auto"/>
              <w:right w:val="single" w:sz="4" w:space="0" w:color="auto"/>
            </w:tcBorders>
            <w:shd w:val="clear" w:color="auto" w:fill="auto"/>
            <w:noWrap/>
            <w:vAlign w:val="bottom"/>
            <w:hideMark/>
          </w:tcPr>
          <w:p w14:paraId="17CB1930" w14:textId="77777777" w:rsidR="007028EA" w:rsidRPr="007028EA" w:rsidRDefault="007028EA" w:rsidP="007028EA">
            <w:pPr>
              <w:spacing w:after="0" w:line="240" w:lineRule="auto"/>
              <w:jc w:val="center"/>
              <w:rPr>
                <w:rFonts w:ascii="Garamond" w:eastAsia="Times New Roman" w:hAnsi="Garamond" w:cs="Calibri"/>
                <w:color w:val="000000"/>
                <w:lang w:eastAsia="it-IT"/>
              </w:rPr>
            </w:pPr>
            <w:r w:rsidRPr="007028EA">
              <w:rPr>
                <w:rFonts w:ascii="Garamond" w:eastAsia="Times New Roman" w:hAnsi="Garamond" w:cs="Calibri"/>
                <w:color w:val="000000"/>
                <w:lang w:eastAsia="it-IT"/>
              </w:rPr>
              <w:t>28,00</w:t>
            </w:r>
          </w:p>
        </w:tc>
        <w:tc>
          <w:tcPr>
            <w:tcW w:w="591" w:type="pct"/>
            <w:tcBorders>
              <w:top w:val="nil"/>
              <w:left w:val="nil"/>
              <w:bottom w:val="single" w:sz="4" w:space="0" w:color="auto"/>
              <w:right w:val="single" w:sz="4" w:space="0" w:color="auto"/>
            </w:tcBorders>
            <w:shd w:val="clear" w:color="auto" w:fill="auto"/>
            <w:noWrap/>
            <w:vAlign w:val="bottom"/>
            <w:hideMark/>
          </w:tcPr>
          <w:p w14:paraId="659216FC" w14:textId="77777777" w:rsidR="007028EA" w:rsidRPr="007028EA" w:rsidRDefault="007028EA" w:rsidP="007028EA">
            <w:pPr>
              <w:spacing w:after="0" w:line="240" w:lineRule="auto"/>
              <w:jc w:val="center"/>
              <w:rPr>
                <w:rFonts w:ascii="Garamond" w:eastAsia="Times New Roman" w:hAnsi="Garamond" w:cs="Calibri"/>
                <w:color w:val="000000"/>
                <w:lang w:eastAsia="it-IT"/>
              </w:rPr>
            </w:pPr>
            <w:r w:rsidRPr="007028EA">
              <w:rPr>
                <w:rFonts w:ascii="Garamond" w:eastAsia="Times New Roman" w:hAnsi="Garamond" w:cs="Calibri"/>
                <w:color w:val="000000"/>
                <w:lang w:eastAsia="it-IT"/>
              </w:rPr>
              <w:t>1</w:t>
            </w:r>
          </w:p>
        </w:tc>
        <w:tc>
          <w:tcPr>
            <w:tcW w:w="651" w:type="pct"/>
            <w:tcBorders>
              <w:top w:val="nil"/>
              <w:left w:val="nil"/>
              <w:bottom w:val="single" w:sz="4" w:space="0" w:color="auto"/>
              <w:right w:val="single" w:sz="8" w:space="0" w:color="auto"/>
            </w:tcBorders>
            <w:shd w:val="clear" w:color="auto" w:fill="auto"/>
            <w:noWrap/>
            <w:vAlign w:val="bottom"/>
            <w:hideMark/>
          </w:tcPr>
          <w:p w14:paraId="3088A581" w14:textId="77777777" w:rsidR="007028EA" w:rsidRPr="007028EA" w:rsidRDefault="007028EA" w:rsidP="007028EA">
            <w:pPr>
              <w:spacing w:after="0" w:line="240" w:lineRule="auto"/>
              <w:jc w:val="right"/>
              <w:rPr>
                <w:rFonts w:ascii="Garamond" w:eastAsia="Times New Roman" w:hAnsi="Garamond" w:cs="Calibri"/>
                <w:color w:val="000000"/>
                <w:lang w:eastAsia="it-IT"/>
              </w:rPr>
            </w:pPr>
            <w:r w:rsidRPr="007028EA">
              <w:rPr>
                <w:rFonts w:ascii="Garamond" w:eastAsia="Times New Roman" w:hAnsi="Garamond" w:cs="Calibri"/>
                <w:color w:val="000000"/>
                <w:lang w:eastAsia="it-IT"/>
              </w:rPr>
              <w:t>€ 5.488,00</w:t>
            </w:r>
          </w:p>
        </w:tc>
      </w:tr>
      <w:tr w:rsidR="007028EA" w:rsidRPr="007028EA" w14:paraId="1910D4E0" w14:textId="77777777" w:rsidTr="008B3B31">
        <w:trPr>
          <w:trHeight w:val="20"/>
        </w:trPr>
        <w:tc>
          <w:tcPr>
            <w:tcW w:w="1874" w:type="pct"/>
            <w:tcBorders>
              <w:top w:val="single" w:sz="4" w:space="0" w:color="auto"/>
              <w:left w:val="single" w:sz="8" w:space="0" w:color="auto"/>
              <w:bottom w:val="single" w:sz="4" w:space="0" w:color="auto"/>
              <w:right w:val="single" w:sz="4" w:space="0" w:color="000000"/>
            </w:tcBorders>
            <w:shd w:val="clear" w:color="auto" w:fill="auto"/>
            <w:vAlign w:val="bottom"/>
            <w:hideMark/>
          </w:tcPr>
          <w:p w14:paraId="50CD7BD8" w14:textId="77777777" w:rsidR="007028EA" w:rsidRPr="007028EA" w:rsidRDefault="007028EA" w:rsidP="007028EA">
            <w:pPr>
              <w:spacing w:after="0" w:line="240" w:lineRule="auto"/>
              <w:rPr>
                <w:rFonts w:ascii="Garamond" w:eastAsia="Times New Roman" w:hAnsi="Garamond" w:cs="Calibri"/>
                <w:color w:val="000000"/>
                <w:lang w:eastAsia="it-IT"/>
              </w:rPr>
            </w:pPr>
            <w:r w:rsidRPr="007028EA">
              <w:rPr>
                <w:rFonts w:ascii="Garamond" w:eastAsia="Times New Roman" w:hAnsi="Garamond" w:cs="Calibri"/>
                <w:color w:val="000000"/>
                <w:lang w:eastAsia="it-IT"/>
              </w:rPr>
              <w:t>Reperibilità (128-14X2)</w:t>
            </w:r>
          </w:p>
        </w:tc>
        <w:tc>
          <w:tcPr>
            <w:tcW w:w="518" w:type="pct"/>
            <w:tcBorders>
              <w:top w:val="nil"/>
              <w:left w:val="nil"/>
              <w:bottom w:val="single" w:sz="4" w:space="0" w:color="auto"/>
              <w:right w:val="single" w:sz="4" w:space="0" w:color="auto"/>
            </w:tcBorders>
            <w:shd w:val="clear" w:color="auto" w:fill="auto"/>
            <w:noWrap/>
            <w:vAlign w:val="bottom"/>
            <w:hideMark/>
          </w:tcPr>
          <w:p w14:paraId="7614E7E7" w14:textId="77777777" w:rsidR="007028EA" w:rsidRPr="007028EA" w:rsidRDefault="007028EA" w:rsidP="007028EA">
            <w:pPr>
              <w:spacing w:after="0" w:line="240" w:lineRule="auto"/>
              <w:jc w:val="center"/>
              <w:rPr>
                <w:rFonts w:ascii="Garamond" w:eastAsia="Times New Roman" w:hAnsi="Garamond" w:cs="Calibri"/>
                <w:color w:val="000000"/>
                <w:lang w:eastAsia="it-IT"/>
              </w:rPr>
            </w:pPr>
            <w:r w:rsidRPr="007028EA">
              <w:rPr>
                <w:rFonts w:ascii="Garamond" w:eastAsia="Times New Roman" w:hAnsi="Garamond" w:cs="Calibri"/>
                <w:color w:val="000000"/>
                <w:lang w:eastAsia="it-IT"/>
              </w:rPr>
              <w:t>228</w:t>
            </w:r>
          </w:p>
        </w:tc>
        <w:tc>
          <w:tcPr>
            <w:tcW w:w="706" w:type="pct"/>
            <w:tcBorders>
              <w:top w:val="nil"/>
              <w:left w:val="nil"/>
              <w:bottom w:val="single" w:sz="4" w:space="0" w:color="auto"/>
              <w:right w:val="single" w:sz="4" w:space="0" w:color="auto"/>
            </w:tcBorders>
            <w:shd w:val="clear" w:color="auto" w:fill="auto"/>
            <w:noWrap/>
            <w:vAlign w:val="bottom"/>
            <w:hideMark/>
          </w:tcPr>
          <w:p w14:paraId="1B119257" w14:textId="77777777" w:rsidR="007028EA" w:rsidRPr="007028EA" w:rsidRDefault="007028EA" w:rsidP="007028EA">
            <w:pPr>
              <w:spacing w:after="0" w:line="240" w:lineRule="auto"/>
              <w:jc w:val="center"/>
              <w:rPr>
                <w:rFonts w:ascii="Garamond" w:eastAsia="Times New Roman" w:hAnsi="Garamond" w:cs="Calibri"/>
                <w:color w:val="000000"/>
                <w:lang w:eastAsia="it-IT"/>
              </w:rPr>
            </w:pPr>
            <w:r w:rsidRPr="007028EA">
              <w:rPr>
                <w:rFonts w:ascii="Garamond" w:eastAsia="Times New Roman" w:hAnsi="Garamond" w:cs="Calibri"/>
                <w:color w:val="000000"/>
                <w:lang w:eastAsia="it-IT"/>
              </w:rPr>
              <w:t> </w:t>
            </w:r>
          </w:p>
        </w:tc>
        <w:tc>
          <w:tcPr>
            <w:tcW w:w="661" w:type="pct"/>
            <w:tcBorders>
              <w:top w:val="nil"/>
              <w:left w:val="nil"/>
              <w:bottom w:val="single" w:sz="4" w:space="0" w:color="auto"/>
              <w:right w:val="single" w:sz="4" w:space="0" w:color="auto"/>
            </w:tcBorders>
            <w:shd w:val="clear" w:color="auto" w:fill="auto"/>
            <w:noWrap/>
            <w:vAlign w:val="bottom"/>
            <w:hideMark/>
          </w:tcPr>
          <w:p w14:paraId="0C27CC2E" w14:textId="77777777" w:rsidR="007028EA" w:rsidRPr="007028EA" w:rsidRDefault="007028EA" w:rsidP="007028EA">
            <w:pPr>
              <w:spacing w:after="0" w:line="240" w:lineRule="auto"/>
              <w:jc w:val="center"/>
              <w:rPr>
                <w:rFonts w:ascii="Garamond" w:eastAsia="Times New Roman" w:hAnsi="Garamond" w:cs="Calibri"/>
                <w:color w:val="000000"/>
                <w:lang w:eastAsia="it-IT"/>
              </w:rPr>
            </w:pPr>
            <w:r w:rsidRPr="007028EA">
              <w:rPr>
                <w:rFonts w:ascii="Garamond" w:eastAsia="Times New Roman" w:hAnsi="Garamond" w:cs="Calibri"/>
                <w:color w:val="000000"/>
                <w:lang w:eastAsia="it-IT"/>
              </w:rPr>
              <w:t>40,00</w:t>
            </w:r>
          </w:p>
        </w:tc>
        <w:tc>
          <w:tcPr>
            <w:tcW w:w="591" w:type="pct"/>
            <w:tcBorders>
              <w:top w:val="nil"/>
              <w:left w:val="nil"/>
              <w:bottom w:val="single" w:sz="4" w:space="0" w:color="auto"/>
              <w:right w:val="single" w:sz="4" w:space="0" w:color="auto"/>
            </w:tcBorders>
            <w:shd w:val="clear" w:color="auto" w:fill="auto"/>
            <w:noWrap/>
            <w:vAlign w:val="bottom"/>
            <w:hideMark/>
          </w:tcPr>
          <w:p w14:paraId="6DD0B981" w14:textId="77777777" w:rsidR="007028EA" w:rsidRPr="007028EA" w:rsidRDefault="007028EA" w:rsidP="007028EA">
            <w:pPr>
              <w:spacing w:after="0" w:line="240" w:lineRule="auto"/>
              <w:jc w:val="center"/>
              <w:rPr>
                <w:rFonts w:ascii="Garamond" w:eastAsia="Times New Roman" w:hAnsi="Garamond" w:cs="Calibri"/>
                <w:color w:val="000000"/>
                <w:lang w:eastAsia="it-IT"/>
              </w:rPr>
            </w:pPr>
            <w:r w:rsidRPr="007028EA">
              <w:rPr>
                <w:rFonts w:ascii="Garamond" w:eastAsia="Times New Roman" w:hAnsi="Garamond" w:cs="Calibri"/>
                <w:color w:val="000000"/>
                <w:lang w:eastAsia="it-IT"/>
              </w:rPr>
              <w:t> </w:t>
            </w:r>
          </w:p>
        </w:tc>
        <w:tc>
          <w:tcPr>
            <w:tcW w:w="651" w:type="pct"/>
            <w:tcBorders>
              <w:top w:val="nil"/>
              <w:left w:val="nil"/>
              <w:bottom w:val="single" w:sz="4" w:space="0" w:color="auto"/>
              <w:right w:val="single" w:sz="8" w:space="0" w:color="auto"/>
            </w:tcBorders>
            <w:shd w:val="clear" w:color="auto" w:fill="auto"/>
            <w:noWrap/>
            <w:vAlign w:val="bottom"/>
            <w:hideMark/>
          </w:tcPr>
          <w:p w14:paraId="7B697DED" w14:textId="77777777" w:rsidR="007028EA" w:rsidRPr="007028EA" w:rsidRDefault="007028EA" w:rsidP="007028EA">
            <w:pPr>
              <w:spacing w:after="0" w:line="240" w:lineRule="auto"/>
              <w:jc w:val="right"/>
              <w:rPr>
                <w:rFonts w:ascii="Garamond" w:eastAsia="Times New Roman" w:hAnsi="Garamond" w:cs="Calibri"/>
                <w:color w:val="000000"/>
                <w:lang w:eastAsia="it-IT"/>
              </w:rPr>
            </w:pPr>
            <w:r w:rsidRPr="007028EA">
              <w:rPr>
                <w:rFonts w:ascii="Garamond" w:eastAsia="Times New Roman" w:hAnsi="Garamond" w:cs="Calibri"/>
                <w:color w:val="000000"/>
                <w:lang w:eastAsia="it-IT"/>
              </w:rPr>
              <w:t>€ 9.120,00</w:t>
            </w:r>
          </w:p>
        </w:tc>
      </w:tr>
      <w:tr w:rsidR="007028EA" w:rsidRPr="007028EA" w14:paraId="7A754DE4" w14:textId="77777777" w:rsidTr="008B3B31">
        <w:trPr>
          <w:trHeight w:val="20"/>
        </w:trPr>
        <w:tc>
          <w:tcPr>
            <w:tcW w:w="4349" w:type="pct"/>
            <w:gridSpan w:val="5"/>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35C35EE1" w14:textId="77777777" w:rsidR="007028EA" w:rsidRPr="007028EA" w:rsidRDefault="007028EA" w:rsidP="007028EA">
            <w:pPr>
              <w:spacing w:after="0" w:line="240" w:lineRule="auto"/>
              <w:jc w:val="right"/>
              <w:rPr>
                <w:rFonts w:ascii="Garamond" w:eastAsia="Times New Roman" w:hAnsi="Garamond" w:cs="Calibri"/>
                <w:color w:val="000000"/>
                <w:lang w:eastAsia="it-IT"/>
              </w:rPr>
            </w:pPr>
            <w:r w:rsidRPr="007028EA">
              <w:rPr>
                <w:rFonts w:ascii="Garamond" w:eastAsia="Times New Roman" w:hAnsi="Garamond" w:cs="Calibri"/>
                <w:color w:val="000000"/>
                <w:lang w:eastAsia="it-IT"/>
              </w:rPr>
              <w:t>Tot. Imponibile</w:t>
            </w:r>
          </w:p>
        </w:tc>
        <w:tc>
          <w:tcPr>
            <w:tcW w:w="651" w:type="pct"/>
            <w:tcBorders>
              <w:top w:val="nil"/>
              <w:left w:val="nil"/>
              <w:bottom w:val="single" w:sz="4" w:space="0" w:color="auto"/>
              <w:right w:val="single" w:sz="8" w:space="0" w:color="auto"/>
            </w:tcBorders>
            <w:shd w:val="clear" w:color="auto" w:fill="auto"/>
            <w:noWrap/>
            <w:vAlign w:val="bottom"/>
            <w:hideMark/>
          </w:tcPr>
          <w:p w14:paraId="231BBED9" w14:textId="77777777" w:rsidR="007028EA" w:rsidRPr="007028EA" w:rsidRDefault="007028EA" w:rsidP="007028EA">
            <w:pPr>
              <w:spacing w:after="0" w:line="240" w:lineRule="auto"/>
              <w:jc w:val="right"/>
              <w:rPr>
                <w:rFonts w:ascii="Garamond" w:eastAsia="Times New Roman" w:hAnsi="Garamond" w:cs="Calibri"/>
                <w:color w:val="000000"/>
                <w:lang w:eastAsia="it-IT"/>
              </w:rPr>
            </w:pPr>
            <w:r w:rsidRPr="007028EA">
              <w:rPr>
                <w:rFonts w:ascii="Garamond" w:eastAsia="Times New Roman" w:hAnsi="Garamond" w:cs="Calibri"/>
                <w:color w:val="000000"/>
                <w:lang w:eastAsia="it-IT"/>
              </w:rPr>
              <w:t>€ 19.508,00</w:t>
            </w:r>
          </w:p>
        </w:tc>
      </w:tr>
      <w:tr w:rsidR="007028EA" w:rsidRPr="007028EA" w14:paraId="10491510" w14:textId="77777777" w:rsidTr="008B3B31">
        <w:trPr>
          <w:trHeight w:val="20"/>
        </w:trPr>
        <w:tc>
          <w:tcPr>
            <w:tcW w:w="4349" w:type="pct"/>
            <w:gridSpan w:val="5"/>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013A137A" w14:textId="77777777" w:rsidR="007028EA" w:rsidRPr="007028EA" w:rsidRDefault="007028EA" w:rsidP="007028EA">
            <w:pPr>
              <w:spacing w:after="0" w:line="240" w:lineRule="auto"/>
              <w:jc w:val="right"/>
              <w:rPr>
                <w:rFonts w:ascii="Garamond" w:eastAsia="Times New Roman" w:hAnsi="Garamond" w:cs="Calibri"/>
                <w:color w:val="000000"/>
                <w:lang w:eastAsia="it-IT"/>
              </w:rPr>
            </w:pPr>
            <w:r w:rsidRPr="007028EA">
              <w:rPr>
                <w:rFonts w:ascii="Garamond" w:eastAsia="Times New Roman" w:hAnsi="Garamond" w:cs="Calibri"/>
                <w:color w:val="000000"/>
                <w:lang w:eastAsia="it-IT"/>
              </w:rPr>
              <w:t>IVA 5%</w:t>
            </w:r>
          </w:p>
        </w:tc>
        <w:tc>
          <w:tcPr>
            <w:tcW w:w="651" w:type="pct"/>
            <w:tcBorders>
              <w:top w:val="nil"/>
              <w:left w:val="nil"/>
              <w:bottom w:val="single" w:sz="4" w:space="0" w:color="auto"/>
              <w:right w:val="single" w:sz="8" w:space="0" w:color="auto"/>
            </w:tcBorders>
            <w:shd w:val="clear" w:color="auto" w:fill="auto"/>
            <w:noWrap/>
            <w:vAlign w:val="bottom"/>
            <w:hideMark/>
          </w:tcPr>
          <w:p w14:paraId="2C09D54F" w14:textId="77777777" w:rsidR="007028EA" w:rsidRPr="007028EA" w:rsidRDefault="007028EA" w:rsidP="007028EA">
            <w:pPr>
              <w:spacing w:after="0" w:line="240" w:lineRule="auto"/>
              <w:jc w:val="right"/>
              <w:rPr>
                <w:rFonts w:ascii="Garamond" w:eastAsia="Times New Roman" w:hAnsi="Garamond" w:cs="Calibri"/>
                <w:color w:val="000000"/>
                <w:lang w:eastAsia="it-IT"/>
              </w:rPr>
            </w:pPr>
            <w:r w:rsidRPr="007028EA">
              <w:rPr>
                <w:rFonts w:ascii="Garamond" w:eastAsia="Times New Roman" w:hAnsi="Garamond" w:cs="Calibri"/>
                <w:color w:val="000000"/>
                <w:lang w:eastAsia="it-IT"/>
              </w:rPr>
              <w:t>€ 975,40</w:t>
            </w:r>
          </w:p>
        </w:tc>
      </w:tr>
      <w:tr w:rsidR="007028EA" w:rsidRPr="007028EA" w14:paraId="64479B01" w14:textId="77777777" w:rsidTr="008B3B31">
        <w:trPr>
          <w:trHeight w:val="20"/>
        </w:trPr>
        <w:tc>
          <w:tcPr>
            <w:tcW w:w="4349" w:type="pct"/>
            <w:gridSpan w:val="5"/>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5EB9D23A" w14:textId="77777777" w:rsidR="007028EA" w:rsidRPr="007028EA" w:rsidRDefault="007028EA" w:rsidP="007028EA">
            <w:pPr>
              <w:spacing w:after="0" w:line="240" w:lineRule="auto"/>
              <w:jc w:val="right"/>
              <w:rPr>
                <w:rFonts w:ascii="Garamond" w:eastAsia="Times New Roman" w:hAnsi="Garamond" w:cs="Calibri"/>
                <w:b/>
                <w:bCs/>
                <w:color w:val="000000"/>
                <w:lang w:eastAsia="it-IT"/>
              </w:rPr>
            </w:pPr>
            <w:r w:rsidRPr="007028EA">
              <w:rPr>
                <w:rFonts w:ascii="Garamond" w:eastAsia="Times New Roman" w:hAnsi="Garamond" w:cs="Calibri"/>
                <w:b/>
                <w:bCs/>
                <w:color w:val="000000"/>
                <w:lang w:eastAsia="it-IT"/>
              </w:rPr>
              <w:t>TOTALE</w:t>
            </w:r>
          </w:p>
        </w:tc>
        <w:tc>
          <w:tcPr>
            <w:tcW w:w="651" w:type="pct"/>
            <w:tcBorders>
              <w:top w:val="nil"/>
              <w:left w:val="nil"/>
              <w:bottom w:val="single" w:sz="8" w:space="0" w:color="auto"/>
              <w:right w:val="single" w:sz="8" w:space="0" w:color="auto"/>
            </w:tcBorders>
            <w:shd w:val="clear" w:color="auto" w:fill="auto"/>
            <w:noWrap/>
            <w:vAlign w:val="bottom"/>
            <w:hideMark/>
          </w:tcPr>
          <w:p w14:paraId="19C2E13D" w14:textId="77777777" w:rsidR="007028EA" w:rsidRPr="007028EA" w:rsidRDefault="007028EA" w:rsidP="007028EA">
            <w:pPr>
              <w:spacing w:after="0" w:line="240" w:lineRule="auto"/>
              <w:jc w:val="right"/>
              <w:rPr>
                <w:rFonts w:ascii="Garamond" w:eastAsia="Times New Roman" w:hAnsi="Garamond" w:cs="Calibri"/>
                <w:b/>
                <w:bCs/>
                <w:color w:val="000000"/>
                <w:lang w:eastAsia="it-IT"/>
              </w:rPr>
            </w:pPr>
            <w:r w:rsidRPr="007028EA">
              <w:rPr>
                <w:rFonts w:ascii="Garamond" w:eastAsia="Times New Roman" w:hAnsi="Garamond" w:cs="Calibri"/>
                <w:b/>
                <w:bCs/>
                <w:color w:val="000000"/>
                <w:lang w:eastAsia="it-IT"/>
              </w:rPr>
              <w:t>€ 20.483,40</w:t>
            </w:r>
          </w:p>
        </w:tc>
      </w:tr>
    </w:tbl>
    <w:p w14:paraId="742ED2C6" w14:textId="77777777" w:rsidR="003F50DA" w:rsidRPr="003F50DA" w:rsidRDefault="003F50DA" w:rsidP="003F50DA">
      <w:pPr>
        <w:contextualSpacing/>
        <w:jc w:val="both"/>
        <w:rPr>
          <w:rFonts w:ascii="Garamond" w:hAnsi="Garamond" w:cs="Arial"/>
          <w:sz w:val="24"/>
          <w:szCs w:val="24"/>
        </w:rPr>
      </w:pPr>
    </w:p>
    <w:p w14:paraId="20435C6C" w14:textId="035946F4" w:rsidR="0079717B" w:rsidRDefault="0079717B" w:rsidP="0079717B">
      <w:pPr>
        <w:contextualSpacing/>
        <w:jc w:val="both"/>
        <w:rPr>
          <w:rFonts w:ascii="Garamond" w:hAnsi="Garamond" w:cs="Arial"/>
          <w:sz w:val="24"/>
          <w:szCs w:val="24"/>
        </w:rPr>
      </w:pPr>
    </w:p>
    <w:tbl>
      <w:tblPr>
        <w:tblW w:w="5000" w:type="pct"/>
        <w:tblCellMar>
          <w:left w:w="70" w:type="dxa"/>
          <w:right w:w="70" w:type="dxa"/>
        </w:tblCellMar>
        <w:tblLook w:val="04A0" w:firstRow="1" w:lastRow="0" w:firstColumn="1" w:lastColumn="0" w:noHBand="0" w:noVBand="1"/>
      </w:tblPr>
      <w:tblGrid>
        <w:gridCol w:w="4590"/>
        <w:gridCol w:w="843"/>
        <w:gridCol w:w="1321"/>
        <w:gridCol w:w="1243"/>
        <w:gridCol w:w="1123"/>
        <w:gridCol w:w="1208"/>
      </w:tblGrid>
      <w:tr w:rsidR="002478EA" w:rsidRPr="002478EA" w14:paraId="6AF9837C" w14:textId="77777777" w:rsidTr="002478EA">
        <w:trPr>
          <w:trHeight w:val="20"/>
        </w:trPr>
        <w:tc>
          <w:tcPr>
            <w:tcW w:w="5000" w:type="pct"/>
            <w:gridSpan w:val="6"/>
            <w:tcBorders>
              <w:top w:val="single" w:sz="8" w:space="0" w:color="auto"/>
              <w:left w:val="single" w:sz="8" w:space="0" w:color="auto"/>
              <w:bottom w:val="nil"/>
              <w:right w:val="single" w:sz="8" w:space="0" w:color="000000"/>
            </w:tcBorders>
            <w:shd w:val="clear" w:color="auto" w:fill="auto"/>
            <w:noWrap/>
            <w:vAlign w:val="bottom"/>
            <w:hideMark/>
          </w:tcPr>
          <w:p w14:paraId="6FCEC8C8" w14:textId="476F49D9" w:rsidR="002478EA" w:rsidRPr="002478EA" w:rsidRDefault="002478EA" w:rsidP="002478EA">
            <w:pPr>
              <w:spacing w:after="0" w:line="240" w:lineRule="auto"/>
              <w:jc w:val="center"/>
              <w:rPr>
                <w:rFonts w:ascii="Garamond" w:eastAsia="Times New Roman" w:hAnsi="Garamond" w:cs="Calibri"/>
                <w:b/>
                <w:bCs/>
                <w:color w:val="000000"/>
                <w:sz w:val="24"/>
                <w:szCs w:val="24"/>
                <w:lang w:eastAsia="it-IT"/>
              </w:rPr>
            </w:pPr>
            <w:r w:rsidRPr="002478EA">
              <w:rPr>
                <w:rFonts w:ascii="Garamond" w:eastAsia="Times New Roman" w:hAnsi="Garamond" w:cs="Calibri"/>
                <w:b/>
                <w:bCs/>
                <w:color w:val="000000"/>
                <w:sz w:val="24"/>
                <w:szCs w:val="24"/>
                <w:lang w:eastAsia="it-IT"/>
              </w:rPr>
              <w:t xml:space="preserve">Servizio di Assistenza, sostegno e vigilanza CPA Sassari </w:t>
            </w:r>
          </w:p>
        </w:tc>
      </w:tr>
      <w:tr w:rsidR="002478EA" w:rsidRPr="002478EA" w14:paraId="13EB006B" w14:textId="77777777" w:rsidTr="002478EA">
        <w:trPr>
          <w:trHeight w:val="20"/>
        </w:trPr>
        <w:tc>
          <w:tcPr>
            <w:tcW w:w="5000" w:type="pct"/>
            <w:gridSpan w:val="6"/>
            <w:tcBorders>
              <w:top w:val="nil"/>
              <w:left w:val="single" w:sz="8" w:space="0" w:color="auto"/>
              <w:bottom w:val="nil"/>
              <w:right w:val="single" w:sz="8" w:space="0" w:color="000000"/>
            </w:tcBorders>
            <w:shd w:val="clear" w:color="auto" w:fill="auto"/>
            <w:vAlign w:val="bottom"/>
            <w:hideMark/>
          </w:tcPr>
          <w:p w14:paraId="01361C5E" w14:textId="77777777" w:rsidR="002478EA" w:rsidRPr="002478EA" w:rsidRDefault="002478EA" w:rsidP="00E453A6">
            <w:pPr>
              <w:spacing w:after="0" w:line="240" w:lineRule="auto"/>
              <w:jc w:val="both"/>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Ai fini del calcolo si stima una presenza media di 12 minori all'anno per la durata di due giorni - (24 giorni/anno di cui 5 festivi) - Nei 24 mesi 10 giornate festive di presenza (comprese le domeniche)</w:t>
            </w:r>
          </w:p>
        </w:tc>
      </w:tr>
      <w:tr w:rsidR="002478EA" w:rsidRPr="002478EA" w14:paraId="5AA22341" w14:textId="77777777" w:rsidTr="002478EA">
        <w:trPr>
          <w:trHeight w:val="20"/>
        </w:trPr>
        <w:tc>
          <w:tcPr>
            <w:tcW w:w="5000" w:type="pct"/>
            <w:gridSpan w:val="6"/>
            <w:tcBorders>
              <w:top w:val="nil"/>
              <w:left w:val="single" w:sz="8" w:space="0" w:color="auto"/>
              <w:bottom w:val="single" w:sz="4" w:space="0" w:color="auto"/>
              <w:right w:val="single" w:sz="8" w:space="0" w:color="000000"/>
            </w:tcBorders>
            <w:shd w:val="clear" w:color="auto" w:fill="auto"/>
            <w:noWrap/>
            <w:vAlign w:val="bottom"/>
            <w:hideMark/>
          </w:tcPr>
          <w:p w14:paraId="397BBA2D"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COSTO STIMATO PER MESI 24</w:t>
            </w:r>
          </w:p>
        </w:tc>
      </w:tr>
      <w:tr w:rsidR="002478EA" w:rsidRPr="002478EA" w14:paraId="7AA2D808" w14:textId="77777777" w:rsidTr="002478EA">
        <w:trPr>
          <w:trHeight w:val="20"/>
        </w:trPr>
        <w:tc>
          <w:tcPr>
            <w:tcW w:w="2440"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92F611D"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 </w:t>
            </w:r>
          </w:p>
        </w:tc>
        <w:tc>
          <w:tcPr>
            <w:tcW w:w="409" w:type="pct"/>
            <w:tcBorders>
              <w:top w:val="nil"/>
              <w:left w:val="nil"/>
              <w:bottom w:val="single" w:sz="4" w:space="0" w:color="auto"/>
              <w:right w:val="single" w:sz="4" w:space="0" w:color="auto"/>
            </w:tcBorders>
            <w:shd w:val="clear" w:color="auto" w:fill="auto"/>
            <w:vAlign w:val="center"/>
            <w:hideMark/>
          </w:tcPr>
          <w:p w14:paraId="49AD499C" w14:textId="77777777" w:rsidR="002478EA" w:rsidRPr="002478EA" w:rsidRDefault="002478EA" w:rsidP="002478EA">
            <w:pPr>
              <w:spacing w:after="0" w:line="240" w:lineRule="auto"/>
              <w:jc w:val="center"/>
              <w:rPr>
                <w:rFonts w:ascii="Garamond" w:eastAsia="Times New Roman" w:hAnsi="Garamond" w:cs="Calibri"/>
                <w:b/>
                <w:bCs/>
                <w:color w:val="000000"/>
                <w:sz w:val="24"/>
                <w:szCs w:val="24"/>
                <w:lang w:eastAsia="it-IT"/>
              </w:rPr>
            </w:pPr>
            <w:r w:rsidRPr="002478EA">
              <w:rPr>
                <w:rFonts w:ascii="Garamond" w:eastAsia="Times New Roman" w:hAnsi="Garamond" w:cs="Calibri"/>
                <w:b/>
                <w:bCs/>
                <w:color w:val="000000"/>
                <w:sz w:val="24"/>
                <w:szCs w:val="24"/>
                <w:lang w:eastAsia="it-IT"/>
              </w:rPr>
              <w:t>Giorni stimati</w:t>
            </w:r>
          </w:p>
        </w:tc>
        <w:tc>
          <w:tcPr>
            <w:tcW w:w="585" w:type="pct"/>
            <w:tcBorders>
              <w:top w:val="nil"/>
              <w:left w:val="nil"/>
              <w:bottom w:val="single" w:sz="4" w:space="0" w:color="auto"/>
              <w:right w:val="single" w:sz="4" w:space="0" w:color="auto"/>
            </w:tcBorders>
            <w:shd w:val="clear" w:color="auto" w:fill="auto"/>
            <w:vAlign w:val="center"/>
            <w:hideMark/>
          </w:tcPr>
          <w:p w14:paraId="17EDC8BB" w14:textId="77777777" w:rsidR="002478EA" w:rsidRPr="002478EA" w:rsidRDefault="002478EA" w:rsidP="002478EA">
            <w:pPr>
              <w:spacing w:after="0" w:line="240" w:lineRule="auto"/>
              <w:jc w:val="center"/>
              <w:rPr>
                <w:rFonts w:ascii="Garamond" w:eastAsia="Times New Roman" w:hAnsi="Garamond" w:cs="Calibri"/>
                <w:b/>
                <w:bCs/>
                <w:color w:val="000000"/>
                <w:sz w:val="24"/>
                <w:szCs w:val="24"/>
                <w:lang w:eastAsia="it-IT"/>
              </w:rPr>
            </w:pPr>
            <w:r w:rsidRPr="002478EA">
              <w:rPr>
                <w:rFonts w:ascii="Garamond" w:eastAsia="Times New Roman" w:hAnsi="Garamond" w:cs="Calibri"/>
                <w:b/>
                <w:bCs/>
                <w:color w:val="000000"/>
                <w:sz w:val="24"/>
                <w:szCs w:val="24"/>
                <w:lang w:eastAsia="it-IT"/>
              </w:rPr>
              <w:t>Ore/giorno</w:t>
            </w:r>
          </w:p>
        </w:tc>
        <w:tc>
          <w:tcPr>
            <w:tcW w:w="547" w:type="pct"/>
            <w:tcBorders>
              <w:top w:val="nil"/>
              <w:left w:val="nil"/>
              <w:bottom w:val="single" w:sz="4" w:space="0" w:color="auto"/>
              <w:right w:val="single" w:sz="4" w:space="0" w:color="auto"/>
            </w:tcBorders>
            <w:shd w:val="clear" w:color="auto" w:fill="auto"/>
            <w:vAlign w:val="center"/>
            <w:hideMark/>
          </w:tcPr>
          <w:p w14:paraId="183A665B" w14:textId="77777777" w:rsidR="002478EA" w:rsidRPr="002478EA" w:rsidRDefault="002478EA" w:rsidP="002478EA">
            <w:pPr>
              <w:spacing w:after="0" w:line="240" w:lineRule="auto"/>
              <w:jc w:val="center"/>
              <w:rPr>
                <w:rFonts w:ascii="Garamond" w:eastAsia="Times New Roman" w:hAnsi="Garamond" w:cs="Calibri"/>
                <w:b/>
                <w:bCs/>
                <w:color w:val="000000"/>
                <w:sz w:val="24"/>
                <w:szCs w:val="24"/>
                <w:lang w:eastAsia="it-IT"/>
              </w:rPr>
            </w:pPr>
            <w:r w:rsidRPr="002478EA">
              <w:rPr>
                <w:rFonts w:ascii="Garamond" w:eastAsia="Times New Roman" w:hAnsi="Garamond" w:cs="Calibri"/>
                <w:b/>
                <w:bCs/>
                <w:color w:val="000000"/>
                <w:sz w:val="24"/>
                <w:szCs w:val="24"/>
                <w:lang w:eastAsia="it-IT"/>
              </w:rPr>
              <w:t>Costo orario/ giornaliero</w:t>
            </w:r>
          </w:p>
        </w:tc>
        <w:tc>
          <w:tcPr>
            <w:tcW w:w="489" w:type="pct"/>
            <w:tcBorders>
              <w:top w:val="nil"/>
              <w:left w:val="nil"/>
              <w:bottom w:val="single" w:sz="4" w:space="0" w:color="auto"/>
              <w:right w:val="single" w:sz="4" w:space="0" w:color="auto"/>
            </w:tcBorders>
            <w:shd w:val="clear" w:color="auto" w:fill="auto"/>
            <w:noWrap/>
            <w:vAlign w:val="center"/>
            <w:hideMark/>
          </w:tcPr>
          <w:p w14:paraId="13758249" w14:textId="77777777" w:rsidR="002478EA" w:rsidRPr="002478EA" w:rsidRDefault="002478EA" w:rsidP="002478EA">
            <w:pPr>
              <w:spacing w:after="0" w:line="240" w:lineRule="auto"/>
              <w:jc w:val="center"/>
              <w:rPr>
                <w:rFonts w:ascii="Garamond" w:eastAsia="Times New Roman" w:hAnsi="Garamond" w:cs="Calibri"/>
                <w:b/>
                <w:bCs/>
                <w:color w:val="000000"/>
                <w:sz w:val="24"/>
                <w:szCs w:val="24"/>
                <w:lang w:eastAsia="it-IT"/>
              </w:rPr>
            </w:pPr>
            <w:r w:rsidRPr="002478EA">
              <w:rPr>
                <w:rFonts w:ascii="Garamond" w:eastAsia="Times New Roman" w:hAnsi="Garamond" w:cs="Calibri"/>
                <w:b/>
                <w:bCs/>
                <w:color w:val="000000"/>
                <w:sz w:val="24"/>
                <w:szCs w:val="24"/>
                <w:lang w:eastAsia="it-IT"/>
              </w:rPr>
              <w:t>Operatori</w:t>
            </w:r>
          </w:p>
        </w:tc>
        <w:tc>
          <w:tcPr>
            <w:tcW w:w="530" w:type="pct"/>
            <w:tcBorders>
              <w:top w:val="nil"/>
              <w:left w:val="nil"/>
              <w:bottom w:val="single" w:sz="4" w:space="0" w:color="auto"/>
              <w:right w:val="single" w:sz="8" w:space="0" w:color="auto"/>
            </w:tcBorders>
            <w:shd w:val="clear" w:color="auto" w:fill="auto"/>
            <w:noWrap/>
            <w:vAlign w:val="center"/>
            <w:hideMark/>
          </w:tcPr>
          <w:p w14:paraId="1E13DA1A" w14:textId="77777777" w:rsidR="002478EA" w:rsidRPr="002478EA" w:rsidRDefault="002478EA" w:rsidP="002478EA">
            <w:pPr>
              <w:spacing w:after="0" w:line="240" w:lineRule="auto"/>
              <w:jc w:val="center"/>
              <w:rPr>
                <w:rFonts w:ascii="Garamond" w:eastAsia="Times New Roman" w:hAnsi="Garamond" w:cs="Calibri"/>
                <w:b/>
                <w:bCs/>
                <w:color w:val="000000"/>
                <w:sz w:val="24"/>
                <w:szCs w:val="24"/>
                <w:lang w:eastAsia="it-IT"/>
              </w:rPr>
            </w:pPr>
            <w:r w:rsidRPr="002478EA">
              <w:rPr>
                <w:rFonts w:ascii="Garamond" w:eastAsia="Times New Roman" w:hAnsi="Garamond" w:cs="Calibri"/>
                <w:b/>
                <w:bCs/>
                <w:color w:val="000000"/>
                <w:sz w:val="24"/>
                <w:szCs w:val="24"/>
                <w:lang w:eastAsia="it-IT"/>
              </w:rPr>
              <w:t>Totale</w:t>
            </w:r>
          </w:p>
        </w:tc>
      </w:tr>
      <w:tr w:rsidR="002478EA" w:rsidRPr="002478EA" w14:paraId="6E4D891A" w14:textId="77777777" w:rsidTr="002478EA">
        <w:trPr>
          <w:trHeight w:val="20"/>
        </w:trPr>
        <w:tc>
          <w:tcPr>
            <w:tcW w:w="2440" w:type="pct"/>
            <w:tcBorders>
              <w:top w:val="single" w:sz="4" w:space="0" w:color="auto"/>
              <w:left w:val="single" w:sz="4" w:space="0" w:color="auto"/>
              <w:bottom w:val="single" w:sz="4" w:space="0" w:color="auto"/>
              <w:right w:val="single" w:sz="4" w:space="0" w:color="000000"/>
            </w:tcBorders>
            <w:shd w:val="clear" w:color="auto" w:fill="auto"/>
            <w:vAlign w:val="bottom"/>
            <w:hideMark/>
          </w:tcPr>
          <w:p w14:paraId="54469AC6" w14:textId="77777777" w:rsidR="002478EA" w:rsidRPr="002478EA" w:rsidRDefault="002478EA" w:rsidP="002478EA">
            <w:pPr>
              <w:spacing w:after="0" w:line="240" w:lineRule="auto"/>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Presenza diurna (20-22/6-</w:t>
            </w:r>
            <w:proofErr w:type="gramStart"/>
            <w:r w:rsidRPr="002478EA">
              <w:rPr>
                <w:rFonts w:ascii="Garamond" w:eastAsia="Times New Roman" w:hAnsi="Garamond" w:cs="Calibri"/>
                <w:color w:val="000000"/>
                <w:sz w:val="24"/>
                <w:szCs w:val="24"/>
                <w:lang w:eastAsia="it-IT"/>
              </w:rPr>
              <w:t>8)dal</w:t>
            </w:r>
            <w:proofErr w:type="gramEnd"/>
            <w:r w:rsidRPr="002478EA">
              <w:rPr>
                <w:rFonts w:ascii="Garamond" w:eastAsia="Times New Roman" w:hAnsi="Garamond" w:cs="Calibri"/>
                <w:color w:val="000000"/>
                <w:sz w:val="24"/>
                <w:szCs w:val="24"/>
                <w:lang w:eastAsia="it-IT"/>
              </w:rPr>
              <w:t xml:space="preserve"> lun. al sab.</w:t>
            </w:r>
          </w:p>
        </w:tc>
        <w:tc>
          <w:tcPr>
            <w:tcW w:w="409" w:type="pct"/>
            <w:tcBorders>
              <w:top w:val="nil"/>
              <w:left w:val="nil"/>
              <w:bottom w:val="single" w:sz="4" w:space="0" w:color="auto"/>
              <w:right w:val="single" w:sz="4" w:space="0" w:color="auto"/>
            </w:tcBorders>
            <w:shd w:val="clear" w:color="auto" w:fill="auto"/>
            <w:noWrap/>
            <w:vAlign w:val="bottom"/>
            <w:hideMark/>
          </w:tcPr>
          <w:p w14:paraId="33AC7F1D"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38</w:t>
            </w:r>
          </w:p>
        </w:tc>
        <w:tc>
          <w:tcPr>
            <w:tcW w:w="585" w:type="pct"/>
            <w:tcBorders>
              <w:top w:val="nil"/>
              <w:left w:val="nil"/>
              <w:bottom w:val="single" w:sz="4" w:space="0" w:color="auto"/>
              <w:right w:val="single" w:sz="4" w:space="0" w:color="auto"/>
            </w:tcBorders>
            <w:shd w:val="clear" w:color="auto" w:fill="auto"/>
            <w:noWrap/>
            <w:vAlign w:val="bottom"/>
            <w:hideMark/>
          </w:tcPr>
          <w:p w14:paraId="7B954590"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4</w:t>
            </w:r>
          </w:p>
        </w:tc>
        <w:tc>
          <w:tcPr>
            <w:tcW w:w="547" w:type="pct"/>
            <w:tcBorders>
              <w:top w:val="nil"/>
              <w:left w:val="nil"/>
              <w:bottom w:val="single" w:sz="4" w:space="0" w:color="auto"/>
              <w:right w:val="single" w:sz="4" w:space="0" w:color="auto"/>
            </w:tcBorders>
            <w:shd w:val="clear" w:color="auto" w:fill="auto"/>
            <w:noWrap/>
            <w:vAlign w:val="bottom"/>
            <w:hideMark/>
          </w:tcPr>
          <w:p w14:paraId="289A90D6"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25,00</w:t>
            </w:r>
          </w:p>
        </w:tc>
        <w:tc>
          <w:tcPr>
            <w:tcW w:w="489" w:type="pct"/>
            <w:tcBorders>
              <w:top w:val="nil"/>
              <w:left w:val="nil"/>
              <w:bottom w:val="single" w:sz="4" w:space="0" w:color="auto"/>
              <w:right w:val="single" w:sz="4" w:space="0" w:color="auto"/>
            </w:tcBorders>
            <w:shd w:val="clear" w:color="auto" w:fill="auto"/>
            <w:noWrap/>
            <w:vAlign w:val="bottom"/>
            <w:hideMark/>
          </w:tcPr>
          <w:p w14:paraId="4CB32E65"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1</w:t>
            </w:r>
          </w:p>
        </w:tc>
        <w:tc>
          <w:tcPr>
            <w:tcW w:w="530" w:type="pct"/>
            <w:tcBorders>
              <w:top w:val="nil"/>
              <w:left w:val="nil"/>
              <w:bottom w:val="single" w:sz="4" w:space="0" w:color="auto"/>
              <w:right w:val="single" w:sz="8" w:space="0" w:color="auto"/>
            </w:tcBorders>
            <w:shd w:val="clear" w:color="auto" w:fill="auto"/>
            <w:noWrap/>
            <w:vAlign w:val="bottom"/>
            <w:hideMark/>
          </w:tcPr>
          <w:p w14:paraId="1107AB91" w14:textId="77777777" w:rsidR="002478EA" w:rsidRPr="002478EA" w:rsidRDefault="002478EA" w:rsidP="002478EA">
            <w:pPr>
              <w:spacing w:after="0" w:line="240" w:lineRule="auto"/>
              <w:jc w:val="right"/>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€ 3.800,00</w:t>
            </w:r>
          </w:p>
        </w:tc>
      </w:tr>
      <w:tr w:rsidR="002478EA" w:rsidRPr="002478EA" w14:paraId="02B46C02" w14:textId="77777777" w:rsidTr="002478EA">
        <w:trPr>
          <w:trHeight w:val="20"/>
        </w:trPr>
        <w:tc>
          <w:tcPr>
            <w:tcW w:w="2440"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F91A9D3" w14:textId="77777777" w:rsidR="002478EA" w:rsidRPr="002478EA" w:rsidRDefault="002478EA" w:rsidP="002478EA">
            <w:pPr>
              <w:spacing w:after="0" w:line="240" w:lineRule="auto"/>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Presenza festiva 0-24</w:t>
            </w:r>
          </w:p>
        </w:tc>
        <w:tc>
          <w:tcPr>
            <w:tcW w:w="409" w:type="pct"/>
            <w:tcBorders>
              <w:top w:val="nil"/>
              <w:left w:val="nil"/>
              <w:bottom w:val="single" w:sz="4" w:space="0" w:color="auto"/>
              <w:right w:val="single" w:sz="4" w:space="0" w:color="auto"/>
            </w:tcBorders>
            <w:shd w:val="clear" w:color="auto" w:fill="auto"/>
            <w:noWrap/>
            <w:vAlign w:val="bottom"/>
            <w:hideMark/>
          </w:tcPr>
          <w:p w14:paraId="022CD567"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10</w:t>
            </w:r>
          </w:p>
        </w:tc>
        <w:tc>
          <w:tcPr>
            <w:tcW w:w="585" w:type="pct"/>
            <w:tcBorders>
              <w:top w:val="nil"/>
              <w:left w:val="nil"/>
              <w:bottom w:val="single" w:sz="4" w:space="0" w:color="auto"/>
              <w:right w:val="single" w:sz="4" w:space="0" w:color="auto"/>
            </w:tcBorders>
            <w:shd w:val="clear" w:color="auto" w:fill="auto"/>
            <w:noWrap/>
            <w:vAlign w:val="bottom"/>
            <w:hideMark/>
          </w:tcPr>
          <w:p w14:paraId="0D038A6A"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24</w:t>
            </w:r>
          </w:p>
        </w:tc>
        <w:tc>
          <w:tcPr>
            <w:tcW w:w="547" w:type="pct"/>
            <w:tcBorders>
              <w:top w:val="nil"/>
              <w:left w:val="nil"/>
              <w:bottom w:val="single" w:sz="4" w:space="0" w:color="auto"/>
              <w:right w:val="single" w:sz="4" w:space="0" w:color="auto"/>
            </w:tcBorders>
            <w:shd w:val="clear" w:color="auto" w:fill="auto"/>
            <w:noWrap/>
            <w:vAlign w:val="bottom"/>
            <w:hideMark/>
          </w:tcPr>
          <w:p w14:paraId="5BE1CE9D"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28,00</w:t>
            </w:r>
          </w:p>
        </w:tc>
        <w:tc>
          <w:tcPr>
            <w:tcW w:w="489" w:type="pct"/>
            <w:tcBorders>
              <w:top w:val="nil"/>
              <w:left w:val="nil"/>
              <w:bottom w:val="single" w:sz="4" w:space="0" w:color="auto"/>
              <w:right w:val="single" w:sz="4" w:space="0" w:color="auto"/>
            </w:tcBorders>
            <w:shd w:val="clear" w:color="auto" w:fill="auto"/>
            <w:noWrap/>
            <w:vAlign w:val="bottom"/>
            <w:hideMark/>
          </w:tcPr>
          <w:p w14:paraId="00C04029"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1</w:t>
            </w:r>
          </w:p>
        </w:tc>
        <w:tc>
          <w:tcPr>
            <w:tcW w:w="530" w:type="pct"/>
            <w:tcBorders>
              <w:top w:val="nil"/>
              <w:left w:val="nil"/>
              <w:bottom w:val="single" w:sz="4" w:space="0" w:color="auto"/>
              <w:right w:val="single" w:sz="8" w:space="0" w:color="auto"/>
            </w:tcBorders>
            <w:shd w:val="clear" w:color="auto" w:fill="auto"/>
            <w:noWrap/>
            <w:vAlign w:val="bottom"/>
            <w:hideMark/>
          </w:tcPr>
          <w:p w14:paraId="6A6A14FF" w14:textId="77777777" w:rsidR="002478EA" w:rsidRPr="002478EA" w:rsidRDefault="002478EA" w:rsidP="002478EA">
            <w:pPr>
              <w:spacing w:after="0" w:line="240" w:lineRule="auto"/>
              <w:jc w:val="right"/>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€ 6.720,00</w:t>
            </w:r>
          </w:p>
        </w:tc>
      </w:tr>
      <w:tr w:rsidR="002478EA" w:rsidRPr="002478EA" w14:paraId="134FF92F" w14:textId="77777777" w:rsidTr="002478EA">
        <w:trPr>
          <w:trHeight w:val="20"/>
        </w:trPr>
        <w:tc>
          <w:tcPr>
            <w:tcW w:w="2440"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EA040D9" w14:textId="77777777" w:rsidR="002478EA" w:rsidRPr="002478EA" w:rsidRDefault="002478EA" w:rsidP="002478EA">
            <w:pPr>
              <w:spacing w:after="0" w:line="240" w:lineRule="auto"/>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Presenza notturna dalle 22 alle 6 dal lun. al sab.</w:t>
            </w:r>
          </w:p>
        </w:tc>
        <w:tc>
          <w:tcPr>
            <w:tcW w:w="409" w:type="pct"/>
            <w:tcBorders>
              <w:top w:val="nil"/>
              <w:left w:val="nil"/>
              <w:bottom w:val="single" w:sz="4" w:space="0" w:color="auto"/>
              <w:right w:val="single" w:sz="4" w:space="0" w:color="auto"/>
            </w:tcBorders>
            <w:shd w:val="clear" w:color="auto" w:fill="auto"/>
            <w:noWrap/>
            <w:vAlign w:val="bottom"/>
            <w:hideMark/>
          </w:tcPr>
          <w:p w14:paraId="44E4A08C"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38</w:t>
            </w:r>
          </w:p>
        </w:tc>
        <w:tc>
          <w:tcPr>
            <w:tcW w:w="585" w:type="pct"/>
            <w:tcBorders>
              <w:top w:val="nil"/>
              <w:left w:val="nil"/>
              <w:bottom w:val="single" w:sz="4" w:space="0" w:color="auto"/>
              <w:right w:val="single" w:sz="4" w:space="0" w:color="auto"/>
            </w:tcBorders>
            <w:shd w:val="clear" w:color="auto" w:fill="auto"/>
            <w:noWrap/>
            <w:vAlign w:val="bottom"/>
            <w:hideMark/>
          </w:tcPr>
          <w:p w14:paraId="11EFF1EE"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8</w:t>
            </w:r>
          </w:p>
        </w:tc>
        <w:tc>
          <w:tcPr>
            <w:tcW w:w="547" w:type="pct"/>
            <w:tcBorders>
              <w:top w:val="nil"/>
              <w:left w:val="nil"/>
              <w:bottom w:val="single" w:sz="4" w:space="0" w:color="auto"/>
              <w:right w:val="single" w:sz="4" w:space="0" w:color="auto"/>
            </w:tcBorders>
            <w:shd w:val="clear" w:color="auto" w:fill="auto"/>
            <w:noWrap/>
            <w:vAlign w:val="bottom"/>
            <w:hideMark/>
          </w:tcPr>
          <w:p w14:paraId="3D20ED7C"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28,00</w:t>
            </w:r>
          </w:p>
        </w:tc>
        <w:tc>
          <w:tcPr>
            <w:tcW w:w="489" w:type="pct"/>
            <w:tcBorders>
              <w:top w:val="nil"/>
              <w:left w:val="nil"/>
              <w:bottom w:val="single" w:sz="4" w:space="0" w:color="auto"/>
              <w:right w:val="single" w:sz="4" w:space="0" w:color="auto"/>
            </w:tcBorders>
            <w:shd w:val="clear" w:color="auto" w:fill="auto"/>
            <w:noWrap/>
            <w:vAlign w:val="bottom"/>
            <w:hideMark/>
          </w:tcPr>
          <w:p w14:paraId="33438677"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1</w:t>
            </w:r>
          </w:p>
        </w:tc>
        <w:tc>
          <w:tcPr>
            <w:tcW w:w="530" w:type="pct"/>
            <w:tcBorders>
              <w:top w:val="nil"/>
              <w:left w:val="nil"/>
              <w:bottom w:val="single" w:sz="4" w:space="0" w:color="auto"/>
              <w:right w:val="single" w:sz="8" w:space="0" w:color="auto"/>
            </w:tcBorders>
            <w:shd w:val="clear" w:color="auto" w:fill="auto"/>
            <w:noWrap/>
            <w:vAlign w:val="bottom"/>
            <w:hideMark/>
          </w:tcPr>
          <w:p w14:paraId="408A4398" w14:textId="77777777" w:rsidR="002478EA" w:rsidRPr="002478EA" w:rsidRDefault="002478EA" w:rsidP="002478EA">
            <w:pPr>
              <w:spacing w:after="0" w:line="240" w:lineRule="auto"/>
              <w:jc w:val="right"/>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€ 8.512,00</w:t>
            </w:r>
          </w:p>
        </w:tc>
      </w:tr>
      <w:tr w:rsidR="002478EA" w:rsidRPr="002478EA" w14:paraId="7177497B" w14:textId="77777777" w:rsidTr="002478EA">
        <w:trPr>
          <w:trHeight w:val="20"/>
        </w:trPr>
        <w:tc>
          <w:tcPr>
            <w:tcW w:w="2440"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E17472D" w14:textId="293D6FF8" w:rsidR="002478EA" w:rsidRPr="002478EA" w:rsidRDefault="002478EA" w:rsidP="002478EA">
            <w:pPr>
              <w:spacing w:after="0" w:line="240" w:lineRule="auto"/>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Reperibilità (365-</w:t>
            </w:r>
            <w:proofErr w:type="gramStart"/>
            <w:r w:rsidRPr="002478EA">
              <w:rPr>
                <w:rFonts w:ascii="Garamond" w:eastAsia="Times New Roman" w:hAnsi="Garamond" w:cs="Calibri"/>
                <w:color w:val="000000"/>
                <w:sz w:val="24"/>
                <w:szCs w:val="24"/>
                <w:lang w:eastAsia="it-IT"/>
              </w:rPr>
              <w:t>24</w:t>
            </w:r>
            <w:r w:rsidR="004268C8">
              <w:rPr>
                <w:rFonts w:ascii="Garamond" w:eastAsia="Times New Roman" w:hAnsi="Garamond" w:cs="Calibri"/>
                <w:color w:val="000000"/>
                <w:sz w:val="24"/>
                <w:szCs w:val="24"/>
                <w:lang w:eastAsia="it-IT"/>
              </w:rPr>
              <w:t>)X</w:t>
            </w:r>
            <w:proofErr w:type="gramEnd"/>
            <w:r w:rsidR="004268C8">
              <w:rPr>
                <w:rFonts w:ascii="Garamond" w:eastAsia="Times New Roman" w:hAnsi="Garamond" w:cs="Calibri"/>
                <w:color w:val="000000"/>
                <w:sz w:val="24"/>
                <w:szCs w:val="24"/>
                <w:lang w:eastAsia="it-IT"/>
              </w:rPr>
              <w:t>2</w:t>
            </w:r>
          </w:p>
        </w:tc>
        <w:tc>
          <w:tcPr>
            <w:tcW w:w="409" w:type="pct"/>
            <w:tcBorders>
              <w:top w:val="nil"/>
              <w:left w:val="nil"/>
              <w:bottom w:val="single" w:sz="4" w:space="0" w:color="auto"/>
              <w:right w:val="single" w:sz="4" w:space="0" w:color="auto"/>
            </w:tcBorders>
            <w:shd w:val="clear" w:color="auto" w:fill="auto"/>
            <w:noWrap/>
            <w:vAlign w:val="bottom"/>
            <w:hideMark/>
          </w:tcPr>
          <w:p w14:paraId="5E129802"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682</w:t>
            </w:r>
          </w:p>
        </w:tc>
        <w:tc>
          <w:tcPr>
            <w:tcW w:w="585" w:type="pct"/>
            <w:tcBorders>
              <w:top w:val="nil"/>
              <w:left w:val="nil"/>
              <w:bottom w:val="single" w:sz="4" w:space="0" w:color="auto"/>
              <w:right w:val="single" w:sz="4" w:space="0" w:color="auto"/>
            </w:tcBorders>
            <w:shd w:val="clear" w:color="auto" w:fill="auto"/>
            <w:noWrap/>
            <w:vAlign w:val="bottom"/>
            <w:hideMark/>
          </w:tcPr>
          <w:p w14:paraId="0A5E7EF0"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 </w:t>
            </w:r>
          </w:p>
        </w:tc>
        <w:tc>
          <w:tcPr>
            <w:tcW w:w="547" w:type="pct"/>
            <w:tcBorders>
              <w:top w:val="nil"/>
              <w:left w:val="nil"/>
              <w:bottom w:val="single" w:sz="4" w:space="0" w:color="auto"/>
              <w:right w:val="single" w:sz="4" w:space="0" w:color="auto"/>
            </w:tcBorders>
            <w:shd w:val="clear" w:color="auto" w:fill="auto"/>
            <w:noWrap/>
            <w:vAlign w:val="bottom"/>
            <w:hideMark/>
          </w:tcPr>
          <w:p w14:paraId="66387A7A" w14:textId="77777777" w:rsidR="002478EA" w:rsidRPr="002478EA" w:rsidRDefault="002478EA" w:rsidP="002478EA">
            <w:pPr>
              <w:spacing w:after="0" w:line="240" w:lineRule="auto"/>
              <w:jc w:val="center"/>
              <w:rPr>
                <w:rFonts w:ascii="Garamond" w:eastAsia="Times New Roman" w:hAnsi="Garamond" w:cs="Calibri"/>
                <w:sz w:val="24"/>
                <w:szCs w:val="24"/>
                <w:lang w:eastAsia="it-IT"/>
              </w:rPr>
            </w:pPr>
            <w:r w:rsidRPr="002478EA">
              <w:rPr>
                <w:rFonts w:ascii="Garamond" w:eastAsia="Times New Roman" w:hAnsi="Garamond" w:cs="Calibri"/>
                <w:sz w:val="24"/>
                <w:szCs w:val="24"/>
                <w:lang w:eastAsia="it-IT"/>
              </w:rPr>
              <w:t>40,00</w:t>
            </w:r>
          </w:p>
        </w:tc>
        <w:tc>
          <w:tcPr>
            <w:tcW w:w="489" w:type="pct"/>
            <w:tcBorders>
              <w:top w:val="nil"/>
              <w:left w:val="nil"/>
              <w:bottom w:val="single" w:sz="4" w:space="0" w:color="auto"/>
              <w:right w:val="single" w:sz="4" w:space="0" w:color="auto"/>
            </w:tcBorders>
            <w:shd w:val="clear" w:color="auto" w:fill="auto"/>
            <w:noWrap/>
            <w:vAlign w:val="bottom"/>
            <w:hideMark/>
          </w:tcPr>
          <w:p w14:paraId="1FBF8A7E"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 </w:t>
            </w:r>
          </w:p>
        </w:tc>
        <w:tc>
          <w:tcPr>
            <w:tcW w:w="530" w:type="pct"/>
            <w:tcBorders>
              <w:top w:val="nil"/>
              <w:left w:val="nil"/>
              <w:bottom w:val="single" w:sz="4" w:space="0" w:color="auto"/>
              <w:right w:val="single" w:sz="8" w:space="0" w:color="auto"/>
            </w:tcBorders>
            <w:shd w:val="clear" w:color="auto" w:fill="auto"/>
            <w:noWrap/>
            <w:vAlign w:val="bottom"/>
            <w:hideMark/>
          </w:tcPr>
          <w:p w14:paraId="1230B408" w14:textId="77777777" w:rsidR="002478EA" w:rsidRPr="002478EA" w:rsidRDefault="002478EA" w:rsidP="002478EA">
            <w:pPr>
              <w:spacing w:after="0" w:line="240" w:lineRule="auto"/>
              <w:jc w:val="right"/>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€ 27.280,00</w:t>
            </w:r>
          </w:p>
        </w:tc>
      </w:tr>
      <w:tr w:rsidR="002478EA" w:rsidRPr="002478EA" w14:paraId="560739F1" w14:textId="77777777" w:rsidTr="002478EA">
        <w:trPr>
          <w:trHeight w:val="20"/>
        </w:trPr>
        <w:tc>
          <w:tcPr>
            <w:tcW w:w="2440"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84AE4D4" w14:textId="77777777" w:rsidR="002478EA" w:rsidRPr="002478EA" w:rsidRDefault="002478EA" w:rsidP="002478EA">
            <w:pPr>
              <w:spacing w:after="0" w:line="240" w:lineRule="auto"/>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Costo giornaliero forfetario *</w:t>
            </w:r>
          </w:p>
        </w:tc>
        <w:tc>
          <w:tcPr>
            <w:tcW w:w="409" w:type="pct"/>
            <w:tcBorders>
              <w:top w:val="nil"/>
              <w:left w:val="nil"/>
              <w:bottom w:val="single" w:sz="4" w:space="0" w:color="auto"/>
              <w:right w:val="single" w:sz="4" w:space="0" w:color="auto"/>
            </w:tcBorders>
            <w:shd w:val="clear" w:color="auto" w:fill="auto"/>
            <w:noWrap/>
            <w:vAlign w:val="bottom"/>
            <w:hideMark/>
          </w:tcPr>
          <w:p w14:paraId="3C395748"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48</w:t>
            </w:r>
          </w:p>
        </w:tc>
        <w:tc>
          <w:tcPr>
            <w:tcW w:w="585" w:type="pct"/>
            <w:tcBorders>
              <w:top w:val="nil"/>
              <w:left w:val="nil"/>
              <w:bottom w:val="single" w:sz="4" w:space="0" w:color="auto"/>
              <w:right w:val="single" w:sz="4" w:space="0" w:color="auto"/>
            </w:tcBorders>
            <w:shd w:val="clear" w:color="auto" w:fill="auto"/>
            <w:noWrap/>
            <w:vAlign w:val="bottom"/>
            <w:hideMark/>
          </w:tcPr>
          <w:p w14:paraId="7ED63CD2"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 </w:t>
            </w:r>
          </w:p>
        </w:tc>
        <w:tc>
          <w:tcPr>
            <w:tcW w:w="547" w:type="pct"/>
            <w:tcBorders>
              <w:top w:val="nil"/>
              <w:left w:val="nil"/>
              <w:bottom w:val="single" w:sz="4" w:space="0" w:color="auto"/>
              <w:right w:val="single" w:sz="4" w:space="0" w:color="auto"/>
            </w:tcBorders>
            <w:shd w:val="clear" w:color="auto" w:fill="auto"/>
            <w:noWrap/>
            <w:vAlign w:val="bottom"/>
            <w:hideMark/>
          </w:tcPr>
          <w:p w14:paraId="7BE8320E"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35,00</w:t>
            </w:r>
          </w:p>
        </w:tc>
        <w:tc>
          <w:tcPr>
            <w:tcW w:w="489" w:type="pct"/>
            <w:tcBorders>
              <w:top w:val="nil"/>
              <w:left w:val="nil"/>
              <w:bottom w:val="single" w:sz="4" w:space="0" w:color="auto"/>
              <w:right w:val="single" w:sz="4" w:space="0" w:color="auto"/>
            </w:tcBorders>
            <w:shd w:val="clear" w:color="auto" w:fill="auto"/>
            <w:noWrap/>
            <w:vAlign w:val="bottom"/>
            <w:hideMark/>
          </w:tcPr>
          <w:p w14:paraId="15D54756" w14:textId="77777777" w:rsidR="002478EA" w:rsidRPr="002478EA" w:rsidRDefault="002478EA" w:rsidP="002478EA">
            <w:pPr>
              <w:spacing w:after="0" w:line="240" w:lineRule="auto"/>
              <w:jc w:val="center"/>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 </w:t>
            </w:r>
          </w:p>
        </w:tc>
        <w:tc>
          <w:tcPr>
            <w:tcW w:w="530" w:type="pct"/>
            <w:tcBorders>
              <w:top w:val="nil"/>
              <w:left w:val="nil"/>
              <w:bottom w:val="single" w:sz="4" w:space="0" w:color="auto"/>
              <w:right w:val="single" w:sz="8" w:space="0" w:color="auto"/>
            </w:tcBorders>
            <w:shd w:val="clear" w:color="auto" w:fill="auto"/>
            <w:noWrap/>
            <w:vAlign w:val="bottom"/>
            <w:hideMark/>
          </w:tcPr>
          <w:p w14:paraId="321E78A6" w14:textId="77777777" w:rsidR="002478EA" w:rsidRPr="002478EA" w:rsidRDefault="002478EA" w:rsidP="002478EA">
            <w:pPr>
              <w:spacing w:after="0" w:line="240" w:lineRule="auto"/>
              <w:jc w:val="right"/>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€ 1.680,00</w:t>
            </w:r>
          </w:p>
        </w:tc>
      </w:tr>
      <w:tr w:rsidR="002478EA" w:rsidRPr="002478EA" w14:paraId="03B48CFC" w14:textId="77777777" w:rsidTr="002478EA">
        <w:trPr>
          <w:trHeight w:val="20"/>
        </w:trPr>
        <w:tc>
          <w:tcPr>
            <w:tcW w:w="4470" w:type="pct"/>
            <w:gridSpan w:val="5"/>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6E46B0E2" w14:textId="77777777" w:rsidR="002478EA" w:rsidRPr="002478EA" w:rsidRDefault="002478EA" w:rsidP="002478EA">
            <w:pPr>
              <w:spacing w:after="0" w:line="240" w:lineRule="auto"/>
              <w:jc w:val="right"/>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Tot. Imponibile</w:t>
            </w:r>
          </w:p>
        </w:tc>
        <w:tc>
          <w:tcPr>
            <w:tcW w:w="530" w:type="pct"/>
            <w:tcBorders>
              <w:top w:val="nil"/>
              <w:left w:val="nil"/>
              <w:bottom w:val="single" w:sz="4" w:space="0" w:color="auto"/>
              <w:right w:val="single" w:sz="8" w:space="0" w:color="auto"/>
            </w:tcBorders>
            <w:shd w:val="clear" w:color="auto" w:fill="auto"/>
            <w:noWrap/>
            <w:vAlign w:val="bottom"/>
            <w:hideMark/>
          </w:tcPr>
          <w:p w14:paraId="28FCC23E" w14:textId="77777777" w:rsidR="002478EA" w:rsidRPr="002478EA" w:rsidRDefault="002478EA" w:rsidP="002478EA">
            <w:pPr>
              <w:spacing w:after="0" w:line="240" w:lineRule="auto"/>
              <w:jc w:val="right"/>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€ 47.992,00</w:t>
            </w:r>
          </w:p>
        </w:tc>
      </w:tr>
      <w:tr w:rsidR="002478EA" w:rsidRPr="002478EA" w14:paraId="69EB4C5F" w14:textId="77777777" w:rsidTr="002478EA">
        <w:trPr>
          <w:trHeight w:val="20"/>
        </w:trPr>
        <w:tc>
          <w:tcPr>
            <w:tcW w:w="4470" w:type="pct"/>
            <w:gridSpan w:val="5"/>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40914576" w14:textId="77777777" w:rsidR="002478EA" w:rsidRPr="002478EA" w:rsidRDefault="002478EA" w:rsidP="002478EA">
            <w:pPr>
              <w:spacing w:after="0" w:line="240" w:lineRule="auto"/>
              <w:jc w:val="right"/>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IVA 5%</w:t>
            </w:r>
          </w:p>
        </w:tc>
        <w:tc>
          <w:tcPr>
            <w:tcW w:w="530" w:type="pct"/>
            <w:tcBorders>
              <w:top w:val="nil"/>
              <w:left w:val="nil"/>
              <w:bottom w:val="single" w:sz="4" w:space="0" w:color="auto"/>
              <w:right w:val="single" w:sz="8" w:space="0" w:color="auto"/>
            </w:tcBorders>
            <w:shd w:val="clear" w:color="auto" w:fill="auto"/>
            <w:noWrap/>
            <w:vAlign w:val="bottom"/>
            <w:hideMark/>
          </w:tcPr>
          <w:p w14:paraId="20229643" w14:textId="77777777" w:rsidR="002478EA" w:rsidRPr="002478EA" w:rsidRDefault="002478EA" w:rsidP="002478EA">
            <w:pPr>
              <w:spacing w:after="0" w:line="240" w:lineRule="auto"/>
              <w:jc w:val="right"/>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€ 2.399,60</w:t>
            </w:r>
          </w:p>
        </w:tc>
      </w:tr>
      <w:tr w:rsidR="002478EA" w:rsidRPr="002478EA" w14:paraId="20A4EB80" w14:textId="77777777" w:rsidTr="002478EA">
        <w:trPr>
          <w:trHeight w:val="20"/>
        </w:trPr>
        <w:tc>
          <w:tcPr>
            <w:tcW w:w="4470" w:type="pct"/>
            <w:gridSpan w:val="5"/>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02DDD605" w14:textId="77777777" w:rsidR="002478EA" w:rsidRPr="002478EA" w:rsidRDefault="002478EA" w:rsidP="002478EA">
            <w:pPr>
              <w:spacing w:after="0" w:line="240" w:lineRule="auto"/>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Rimborso per spese non programmabili (es. acquisto farmaci o altri servizi)</w:t>
            </w:r>
          </w:p>
        </w:tc>
        <w:tc>
          <w:tcPr>
            <w:tcW w:w="530" w:type="pct"/>
            <w:tcBorders>
              <w:top w:val="nil"/>
              <w:left w:val="nil"/>
              <w:bottom w:val="single" w:sz="4" w:space="0" w:color="auto"/>
              <w:right w:val="single" w:sz="8" w:space="0" w:color="auto"/>
            </w:tcBorders>
            <w:shd w:val="clear" w:color="auto" w:fill="auto"/>
            <w:noWrap/>
            <w:vAlign w:val="bottom"/>
            <w:hideMark/>
          </w:tcPr>
          <w:p w14:paraId="13683AD0" w14:textId="77777777" w:rsidR="002478EA" w:rsidRPr="002478EA" w:rsidRDefault="002478EA" w:rsidP="002478EA">
            <w:pPr>
              <w:spacing w:after="0" w:line="240" w:lineRule="auto"/>
              <w:jc w:val="right"/>
              <w:rPr>
                <w:rFonts w:ascii="Garamond" w:eastAsia="Times New Roman" w:hAnsi="Garamond" w:cs="Calibri"/>
                <w:color w:val="000000"/>
                <w:sz w:val="24"/>
                <w:szCs w:val="24"/>
                <w:lang w:eastAsia="it-IT"/>
              </w:rPr>
            </w:pPr>
            <w:r w:rsidRPr="002478EA">
              <w:rPr>
                <w:rFonts w:ascii="Garamond" w:eastAsia="Times New Roman" w:hAnsi="Garamond" w:cs="Calibri"/>
                <w:color w:val="000000"/>
                <w:sz w:val="24"/>
                <w:szCs w:val="24"/>
                <w:lang w:eastAsia="it-IT"/>
              </w:rPr>
              <w:t>€ 500,00</w:t>
            </w:r>
          </w:p>
        </w:tc>
      </w:tr>
      <w:tr w:rsidR="002478EA" w:rsidRPr="002478EA" w14:paraId="43558E60" w14:textId="77777777" w:rsidTr="002478EA">
        <w:trPr>
          <w:trHeight w:val="20"/>
        </w:trPr>
        <w:tc>
          <w:tcPr>
            <w:tcW w:w="4470" w:type="pct"/>
            <w:gridSpan w:val="5"/>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71EB3EE0" w14:textId="77777777" w:rsidR="002478EA" w:rsidRPr="002478EA" w:rsidRDefault="002478EA" w:rsidP="002478EA">
            <w:pPr>
              <w:spacing w:after="0" w:line="240" w:lineRule="auto"/>
              <w:jc w:val="right"/>
              <w:rPr>
                <w:rFonts w:ascii="Garamond" w:eastAsia="Times New Roman" w:hAnsi="Garamond" w:cs="Calibri"/>
                <w:b/>
                <w:bCs/>
                <w:color w:val="000000"/>
                <w:sz w:val="24"/>
                <w:szCs w:val="24"/>
                <w:lang w:eastAsia="it-IT"/>
              </w:rPr>
            </w:pPr>
            <w:r w:rsidRPr="002478EA">
              <w:rPr>
                <w:rFonts w:ascii="Garamond" w:eastAsia="Times New Roman" w:hAnsi="Garamond" w:cs="Calibri"/>
                <w:b/>
                <w:bCs/>
                <w:color w:val="000000"/>
                <w:sz w:val="24"/>
                <w:szCs w:val="24"/>
                <w:lang w:eastAsia="it-IT"/>
              </w:rPr>
              <w:t>TOTALE</w:t>
            </w:r>
          </w:p>
        </w:tc>
        <w:tc>
          <w:tcPr>
            <w:tcW w:w="530" w:type="pct"/>
            <w:tcBorders>
              <w:top w:val="nil"/>
              <w:left w:val="nil"/>
              <w:bottom w:val="single" w:sz="8" w:space="0" w:color="auto"/>
              <w:right w:val="single" w:sz="8" w:space="0" w:color="auto"/>
            </w:tcBorders>
            <w:shd w:val="clear" w:color="auto" w:fill="auto"/>
            <w:noWrap/>
            <w:vAlign w:val="bottom"/>
            <w:hideMark/>
          </w:tcPr>
          <w:p w14:paraId="68D80C1C" w14:textId="77777777" w:rsidR="002478EA" w:rsidRPr="002478EA" w:rsidRDefault="002478EA" w:rsidP="002478EA">
            <w:pPr>
              <w:spacing w:after="0" w:line="240" w:lineRule="auto"/>
              <w:jc w:val="right"/>
              <w:rPr>
                <w:rFonts w:ascii="Garamond" w:eastAsia="Times New Roman" w:hAnsi="Garamond" w:cs="Calibri"/>
                <w:b/>
                <w:bCs/>
                <w:color w:val="000000"/>
                <w:sz w:val="24"/>
                <w:szCs w:val="24"/>
                <w:lang w:eastAsia="it-IT"/>
              </w:rPr>
            </w:pPr>
            <w:r w:rsidRPr="002478EA">
              <w:rPr>
                <w:rFonts w:ascii="Garamond" w:eastAsia="Times New Roman" w:hAnsi="Garamond" w:cs="Calibri"/>
                <w:b/>
                <w:bCs/>
                <w:color w:val="000000"/>
                <w:sz w:val="24"/>
                <w:szCs w:val="24"/>
                <w:lang w:eastAsia="it-IT"/>
              </w:rPr>
              <w:t>€ 50.891,60</w:t>
            </w:r>
          </w:p>
        </w:tc>
      </w:tr>
    </w:tbl>
    <w:p w14:paraId="768CE88C" w14:textId="77777777" w:rsidR="00A72C47" w:rsidRDefault="00A72C47" w:rsidP="00A72C47">
      <w:pPr>
        <w:pStyle w:val="Paragrafoelenco"/>
        <w:ind w:left="426"/>
        <w:jc w:val="both"/>
        <w:rPr>
          <w:rFonts w:ascii="Garamond" w:hAnsi="Garamond" w:cs="Arial"/>
          <w:sz w:val="24"/>
          <w:szCs w:val="24"/>
        </w:rPr>
      </w:pPr>
    </w:p>
    <w:p w14:paraId="13E9FCE7" w14:textId="42AA3421" w:rsidR="009E4574" w:rsidRDefault="009E4574" w:rsidP="000E5BFC">
      <w:pPr>
        <w:pStyle w:val="Paragrafoelenco1"/>
        <w:spacing w:after="0" w:line="240" w:lineRule="auto"/>
        <w:ind w:left="284"/>
        <w:jc w:val="both"/>
        <w:rPr>
          <w:rFonts w:ascii="Garamond" w:hAnsi="Garamond"/>
          <w:sz w:val="24"/>
          <w:szCs w:val="24"/>
        </w:rPr>
      </w:pPr>
      <w:r>
        <w:rPr>
          <w:rFonts w:ascii="Garamond" w:hAnsi="Garamond"/>
          <w:sz w:val="24"/>
          <w:szCs w:val="24"/>
        </w:rPr>
        <w:t>Il quadro economico che comprende le somme a disposizione dell’Amministrazione è il seguente:</w:t>
      </w:r>
    </w:p>
    <w:p w14:paraId="055B9A04" w14:textId="77777777" w:rsidR="00D055DF" w:rsidRDefault="00D055DF" w:rsidP="000E5BFC">
      <w:pPr>
        <w:pStyle w:val="Paragrafoelenco1"/>
        <w:spacing w:after="0" w:line="240" w:lineRule="auto"/>
        <w:ind w:left="284"/>
        <w:jc w:val="both"/>
        <w:rPr>
          <w:rFonts w:ascii="Garamond" w:hAnsi="Garamond"/>
          <w:sz w:val="24"/>
          <w:szCs w:val="24"/>
        </w:rPr>
      </w:pPr>
    </w:p>
    <w:tbl>
      <w:tblPr>
        <w:tblStyle w:val="Grigliatabella"/>
        <w:tblW w:w="0" w:type="auto"/>
        <w:jc w:val="center"/>
        <w:tblLook w:val="04A0" w:firstRow="1" w:lastRow="0" w:firstColumn="1" w:lastColumn="0" w:noHBand="0" w:noVBand="1"/>
      </w:tblPr>
      <w:tblGrid>
        <w:gridCol w:w="1413"/>
        <w:gridCol w:w="5386"/>
        <w:gridCol w:w="2410"/>
      </w:tblGrid>
      <w:tr w:rsidR="00251786" w:rsidRPr="00B124DA" w14:paraId="3E96EB65" w14:textId="77777777" w:rsidTr="00D055DF">
        <w:trPr>
          <w:jc w:val="center"/>
        </w:trPr>
        <w:tc>
          <w:tcPr>
            <w:tcW w:w="9209" w:type="dxa"/>
            <w:gridSpan w:val="3"/>
          </w:tcPr>
          <w:p w14:paraId="0BEA8257" w14:textId="77777777" w:rsidR="00251786" w:rsidRPr="00B124DA" w:rsidRDefault="00251786" w:rsidP="00036984">
            <w:pPr>
              <w:pStyle w:val="Paragrafoelenco"/>
              <w:spacing w:line="276" w:lineRule="auto"/>
              <w:ind w:left="0"/>
              <w:jc w:val="center"/>
              <w:rPr>
                <w:rFonts w:ascii="Garamond" w:hAnsi="Garamond" w:cs="Arial"/>
                <w:b/>
                <w:bCs/>
                <w:sz w:val="24"/>
                <w:szCs w:val="24"/>
              </w:rPr>
            </w:pPr>
            <w:r w:rsidRPr="00B124DA">
              <w:rPr>
                <w:rFonts w:ascii="Garamond" w:hAnsi="Garamond" w:cs="Arial"/>
                <w:b/>
                <w:bCs/>
                <w:sz w:val="24"/>
                <w:szCs w:val="24"/>
              </w:rPr>
              <w:t>QUADRO ECONOMICO SERVIZIO</w:t>
            </w:r>
          </w:p>
        </w:tc>
      </w:tr>
      <w:tr w:rsidR="00251786" w:rsidRPr="00B124DA" w14:paraId="521A3C47" w14:textId="77777777" w:rsidTr="00D055DF">
        <w:trPr>
          <w:jc w:val="center"/>
        </w:trPr>
        <w:tc>
          <w:tcPr>
            <w:tcW w:w="1413" w:type="dxa"/>
          </w:tcPr>
          <w:p w14:paraId="3ED1467A" w14:textId="77777777" w:rsidR="00251786" w:rsidRPr="00B124DA" w:rsidRDefault="00251786" w:rsidP="004D779A">
            <w:pPr>
              <w:pStyle w:val="Paragrafoelenco"/>
              <w:spacing w:line="276" w:lineRule="auto"/>
              <w:ind w:left="0"/>
              <w:rPr>
                <w:rFonts w:ascii="Garamond" w:hAnsi="Garamond" w:cs="Arial"/>
                <w:sz w:val="24"/>
                <w:szCs w:val="24"/>
              </w:rPr>
            </w:pPr>
            <w:r w:rsidRPr="00B124DA">
              <w:rPr>
                <w:rFonts w:ascii="Garamond" w:hAnsi="Garamond" w:cs="Arial"/>
                <w:sz w:val="24"/>
                <w:szCs w:val="24"/>
              </w:rPr>
              <w:t>A)</w:t>
            </w:r>
          </w:p>
        </w:tc>
        <w:tc>
          <w:tcPr>
            <w:tcW w:w="5386" w:type="dxa"/>
          </w:tcPr>
          <w:p w14:paraId="7D89866A" w14:textId="77777777" w:rsidR="00251786" w:rsidRPr="00B124DA" w:rsidRDefault="00251786" w:rsidP="00036984">
            <w:pPr>
              <w:pStyle w:val="Paragrafoelenco"/>
              <w:spacing w:line="276" w:lineRule="auto"/>
              <w:ind w:left="0"/>
              <w:jc w:val="both"/>
              <w:rPr>
                <w:rFonts w:ascii="Garamond" w:hAnsi="Garamond" w:cs="Arial"/>
                <w:sz w:val="24"/>
                <w:szCs w:val="24"/>
              </w:rPr>
            </w:pPr>
            <w:r w:rsidRPr="00B124DA">
              <w:rPr>
                <w:rFonts w:ascii="Garamond" w:hAnsi="Garamond" w:cs="Arial"/>
                <w:sz w:val="24"/>
                <w:szCs w:val="24"/>
              </w:rPr>
              <w:t>SERVIZIO IN APPALTO</w:t>
            </w:r>
          </w:p>
        </w:tc>
        <w:tc>
          <w:tcPr>
            <w:tcW w:w="2410" w:type="dxa"/>
            <w:vAlign w:val="center"/>
          </w:tcPr>
          <w:p w14:paraId="1FF69762" w14:textId="77777777" w:rsidR="00251786" w:rsidRPr="00B124DA" w:rsidRDefault="00251786" w:rsidP="00036984">
            <w:pPr>
              <w:pStyle w:val="Paragrafoelenco"/>
              <w:spacing w:line="276" w:lineRule="auto"/>
              <w:ind w:left="0"/>
              <w:jc w:val="right"/>
              <w:rPr>
                <w:rFonts w:ascii="Garamond" w:hAnsi="Garamond" w:cs="Arial"/>
                <w:sz w:val="24"/>
                <w:szCs w:val="24"/>
              </w:rPr>
            </w:pPr>
          </w:p>
        </w:tc>
      </w:tr>
      <w:tr w:rsidR="00251786" w:rsidRPr="00B124DA" w14:paraId="4426D82C" w14:textId="77777777" w:rsidTr="00D055DF">
        <w:trPr>
          <w:jc w:val="center"/>
        </w:trPr>
        <w:tc>
          <w:tcPr>
            <w:tcW w:w="1413" w:type="dxa"/>
          </w:tcPr>
          <w:p w14:paraId="53875A0A" w14:textId="77777777" w:rsidR="00251786" w:rsidRPr="00B124DA" w:rsidRDefault="00251786" w:rsidP="004D779A">
            <w:pPr>
              <w:pStyle w:val="Paragrafoelenco"/>
              <w:spacing w:line="276" w:lineRule="auto"/>
              <w:ind w:left="0"/>
              <w:jc w:val="right"/>
              <w:rPr>
                <w:rFonts w:ascii="Garamond" w:hAnsi="Garamond" w:cs="Arial"/>
                <w:sz w:val="24"/>
                <w:szCs w:val="24"/>
              </w:rPr>
            </w:pPr>
            <w:r w:rsidRPr="00B124DA">
              <w:rPr>
                <w:rFonts w:ascii="Garamond" w:hAnsi="Garamond" w:cs="Arial"/>
                <w:sz w:val="24"/>
                <w:szCs w:val="24"/>
              </w:rPr>
              <w:t>A1)</w:t>
            </w:r>
          </w:p>
        </w:tc>
        <w:tc>
          <w:tcPr>
            <w:tcW w:w="5386" w:type="dxa"/>
          </w:tcPr>
          <w:p w14:paraId="0A962134" w14:textId="1370F13C" w:rsidR="00251786" w:rsidRPr="00B124DA" w:rsidRDefault="00251786" w:rsidP="00036984">
            <w:pPr>
              <w:pStyle w:val="Paragrafoelenco1"/>
              <w:spacing w:after="0" w:line="240" w:lineRule="auto"/>
              <w:ind w:left="0"/>
              <w:jc w:val="both"/>
              <w:rPr>
                <w:rFonts w:ascii="Garamond" w:hAnsi="Garamond" w:cs="Times New Roman"/>
                <w:sz w:val="24"/>
                <w:szCs w:val="24"/>
              </w:rPr>
            </w:pPr>
            <w:r w:rsidRPr="00B124DA">
              <w:rPr>
                <w:rFonts w:ascii="Garamond" w:hAnsi="Garamond" w:cs="Times New Roman"/>
                <w:sz w:val="24"/>
                <w:szCs w:val="24"/>
              </w:rPr>
              <w:t>Servizi ordinari</w:t>
            </w:r>
            <w:r w:rsidR="004D3DE6" w:rsidRPr="00B124DA">
              <w:rPr>
                <w:rFonts w:ascii="Garamond" w:hAnsi="Garamond" w:cs="Times New Roman"/>
                <w:sz w:val="24"/>
                <w:szCs w:val="24"/>
              </w:rPr>
              <w:t xml:space="preserve"> mesi 24 </w:t>
            </w:r>
            <w:r w:rsidR="002A7B20" w:rsidRPr="00B124DA">
              <w:rPr>
                <w:rFonts w:ascii="Garamond" w:hAnsi="Garamond" w:cs="Times New Roman"/>
                <w:sz w:val="24"/>
                <w:szCs w:val="24"/>
              </w:rPr>
              <w:t>importo a base d’asta</w:t>
            </w:r>
          </w:p>
        </w:tc>
        <w:tc>
          <w:tcPr>
            <w:tcW w:w="2410" w:type="dxa"/>
            <w:vAlign w:val="center"/>
          </w:tcPr>
          <w:p w14:paraId="3C848D20" w14:textId="33890D56" w:rsidR="00251786" w:rsidRPr="00B124DA" w:rsidRDefault="00836D8B" w:rsidP="00190E4F">
            <w:pPr>
              <w:spacing w:after="0" w:line="240" w:lineRule="auto"/>
              <w:jc w:val="right"/>
              <w:rPr>
                <w:rFonts w:ascii="Garamond" w:eastAsia="Times New Roman" w:hAnsi="Garamond" w:cs="Calibri"/>
                <w:b/>
                <w:bCs/>
                <w:color w:val="000000"/>
                <w:sz w:val="24"/>
                <w:szCs w:val="24"/>
              </w:rPr>
            </w:pPr>
            <w:r w:rsidRPr="00B124DA">
              <w:rPr>
                <w:rFonts w:ascii="Garamond" w:hAnsi="Garamond" w:cs="Calibri"/>
                <w:b/>
                <w:bCs/>
                <w:color w:val="000000"/>
                <w:sz w:val="24"/>
                <w:szCs w:val="24"/>
              </w:rPr>
              <w:t>€</w:t>
            </w:r>
            <w:r w:rsidR="003060C7" w:rsidRPr="00B124DA">
              <w:rPr>
                <w:rFonts w:ascii="Garamond" w:hAnsi="Garamond" w:cs="Calibri"/>
                <w:b/>
                <w:bCs/>
                <w:color w:val="000000"/>
                <w:sz w:val="24"/>
                <w:szCs w:val="24"/>
              </w:rPr>
              <w:t xml:space="preserve">  </w:t>
            </w:r>
            <w:r w:rsidR="00870078" w:rsidRPr="00B124DA">
              <w:rPr>
                <w:rFonts w:ascii="Garamond" w:hAnsi="Garamond" w:cs="Calibri"/>
                <w:b/>
                <w:bCs/>
                <w:color w:val="000000"/>
                <w:sz w:val="24"/>
                <w:szCs w:val="24"/>
              </w:rPr>
              <w:t xml:space="preserve"> </w:t>
            </w:r>
            <w:r w:rsidR="00763B76" w:rsidRPr="00B124DA">
              <w:rPr>
                <w:rFonts w:ascii="Garamond" w:hAnsi="Garamond" w:cs="Calibri"/>
                <w:b/>
                <w:bCs/>
                <w:color w:val="000000"/>
                <w:sz w:val="24"/>
                <w:szCs w:val="24"/>
              </w:rPr>
              <w:t xml:space="preserve"> </w:t>
            </w:r>
            <w:r w:rsidRPr="00B124DA">
              <w:rPr>
                <w:rFonts w:ascii="Garamond" w:hAnsi="Garamond" w:cs="Calibri"/>
                <w:b/>
                <w:bCs/>
                <w:color w:val="000000"/>
                <w:sz w:val="24"/>
                <w:szCs w:val="24"/>
              </w:rPr>
              <w:t xml:space="preserve"> 68.000,00</w:t>
            </w:r>
          </w:p>
        </w:tc>
      </w:tr>
      <w:tr w:rsidR="00251786" w:rsidRPr="00B124DA" w14:paraId="77FAFF64" w14:textId="77777777" w:rsidTr="00D055DF">
        <w:trPr>
          <w:jc w:val="center"/>
        </w:trPr>
        <w:tc>
          <w:tcPr>
            <w:tcW w:w="1413" w:type="dxa"/>
          </w:tcPr>
          <w:p w14:paraId="34050ECA" w14:textId="607EA557" w:rsidR="00251786" w:rsidRPr="00B124DA" w:rsidRDefault="00251786" w:rsidP="004D779A">
            <w:pPr>
              <w:pStyle w:val="Paragrafoelenco"/>
              <w:spacing w:line="276" w:lineRule="auto"/>
              <w:ind w:left="0"/>
              <w:jc w:val="right"/>
              <w:rPr>
                <w:rFonts w:ascii="Garamond" w:hAnsi="Garamond" w:cs="Arial"/>
                <w:sz w:val="24"/>
                <w:szCs w:val="24"/>
              </w:rPr>
            </w:pPr>
            <w:r w:rsidRPr="00B124DA">
              <w:rPr>
                <w:rFonts w:ascii="Garamond" w:hAnsi="Garamond" w:cs="Arial"/>
                <w:sz w:val="24"/>
                <w:szCs w:val="24"/>
              </w:rPr>
              <w:t>A2</w:t>
            </w:r>
          </w:p>
        </w:tc>
        <w:tc>
          <w:tcPr>
            <w:tcW w:w="5386" w:type="dxa"/>
          </w:tcPr>
          <w:p w14:paraId="4115397E" w14:textId="6CCB3766" w:rsidR="00251786" w:rsidRPr="00B124DA" w:rsidRDefault="00251786" w:rsidP="00036984">
            <w:pPr>
              <w:pStyle w:val="Paragrafoelenco1"/>
              <w:spacing w:after="0" w:line="240" w:lineRule="auto"/>
              <w:ind w:left="0"/>
              <w:jc w:val="both"/>
              <w:rPr>
                <w:rFonts w:ascii="Garamond" w:hAnsi="Garamond" w:cs="Times New Roman"/>
                <w:sz w:val="24"/>
                <w:szCs w:val="24"/>
              </w:rPr>
            </w:pPr>
            <w:r w:rsidRPr="00B124DA">
              <w:rPr>
                <w:rFonts w:ascii="Garamond" w:hAnsi="Garamond" w:cs="Times New Roman"/>
                <w:sz w:val="24"/>
                <w:szCs w:val="24"/>
              </w:rPr>
              <w:t xml:space="preserve">Opzioni </w:t>
            </w:r>
          </w:p>
        </w:tc>
        <w:tc>
          <w:tcPr>
            <w:tcW w:w="2410" w:type="dxa"/>
            <w:vAlign w:val="center"/>
          </w:tcPr>
          <w:p w14:paraId="664B7601" w14:textId="6B734C34" w:rsidR="00251786" w:rsidRPr="00B124DA" w:rsidRDefault="003017FC" w:rsidP="00853D67">
            <w:pPr>
              <w:spacing w:after="0" w:line="240" w:lineRule="auto"/>
              <w:jc w:val="right"/>
              <w:rPr>
                <w:rFonts w:ascii="Garamond" w:eastAsia="Times New Roman" w:hAnsi="Garamond" w:cs="Calibri"/>
                <w:b/>
                <w:bCs/>
                <w:color w:val="000000"/>
                <w:sz w:val="24"/>
                <w:szCs w:val="24"/>
              </w:rPr>
            </w:pPr>
            <w:r w:rsidRPr="00B124DA">
              <w:rPr>
                <w:rFonts w:ascii="Garamond" w:hAnsi="Garamond" w:cs="Calibri"/>
                <w:b/>
                <w:bCs/>
                <w:color w:val="000000"/>
                <w:sz w:val="24"/>
                <w:szCs w:val="24"/>
              </w:rPr>
              <w:t>€</w:t>
            </w:r>
            <w:r w:rsidR="00870078" w:rsidRPr="00B124DA">
              <w:rPr>
                <w:rFonts w:ascii="Garamond" w:hAnsi="Garamond" w:cs="Calibri"/>
                <w:b/>
                <w:bCs/>
                <w:color w:val="000000"/>
                <w:sz w:val="24"/>
                <w:szCs w:val="24"/>
              </w:rPr>
              <w:t xml:space="preserve"> </w:t>
            </w:r>
            <w:r w:rsidR="00853D67" w:rsidRPr="00B124DA">
              <w:rPr>
                <w:rFonts w:ascii="Garamond" w:hAnsi="Garamond" w:cs="Calibri"/>
                <w:b/>
                <w:bCs/>
                <w:color w:val="000000"/>
                <w:sz w:val="24"/>
                <w:szCs w:val="24"/>
              </w:rPr>
              <w:t xml:space="preserve">  </w:t>
            </w:r>
            <w:r w:rsidR="009B75CD" w:rsidRPr="00B124DA">
              <w:rPr>
                <w:rFonts w:ascii="Garamond" w:hAnsi="Garamond" w:cs="Calibri"/>
                <w:b/>
                <w:bCs/>
                <w:color w:val="000000"/>
                <w:sz w:val="24"/>
                <w:szCs w:val="24"/>
              </w:rPr>
              <w:t xml:space="preserve"> </w:t>
            </w:r>
            <w:r w:rsidRPr="00B124DA">
              <w:rPr>
                <w:rFonts w:ascii="Garamond" w:hAnsi="Garamond" w:cs="Calibri"/>
                <w:b/>
                <w:bCs/>
                <w:color w:val="000000"/>
                <w:sz w:val="24"/>
                <w:szCs w:val="24"/>
              </w:rPr>
              <w:t xml:space="preserve"> 79.333,</w:t>
            </w:r>
            <w:r w:rsidR="00534AA3" w:rsidRPr="00B124DA">
              <w:rPr>
                <w:rFonts w:ascii="Garamond" w:hAnsi="Garamond" w:cs="Calibri"/>
                <w:b/>
                <w:bCs/>
                <w:color w:val="000000"/>
                <w:sz w:val="24"/>
                <w:szCs w:val="24"/>
              </w:rPr>
              <w:t>00</w:t>
            </w:r>
          </w:p>
        </w:tc>
      </w:tr>
      <w:tr w:rsidR="00251786" w:rsidRPr="00B124DA" w14:paraId="6D2B23DA" w14:textId="77777777" w:rsidTr="00D055DF">
        <w:trPr>
          <w:jc w:val="center"/>
        </w:trPr>
        <w:tc>
          <w:tcPr>
            <w:tcW w:w="1413" w:type="dxa"/>
          </w:tcPr>
          <w:p w14:paraId="213FD7C5" w14:textId="77777777" w:rsidR="00251786" w:rsidRPr="00B124DA" w:rsidRDefault="00251786" w:rsidP="004D779A">
            <w:pPr>
              <w:pStyle w:val="Paragrafoelenco"/>
              <w:spacing w:line="276" w:lineRule="auto"/>
              <w:ind w:left="0"/>
              <w:jc w:val="right"/>
              <w:rPr>
                <w:rFonts w:ascii="Garamond" w:hAnsi="Garamond" w:cs="Arial"/>
                <w:sz w:val="24"/>
                <w:szCs w:val="24"/>
              </w:rPr>
            </w:pPr>
            <w:r w:rsidRPr="00B124DA">
              <w:rPr>
                <w:rFonts w:ascii="Garamond" w:hAnsi="Garamond" w:cs="Arial"/>
                <w:sz w:val="24"/>
                <w:szCs w:val="24"/>
              </w:rPr>
              <w:t>A2)</w:t>
            </w:r>
          </w:p>
        </w:tc>
        <w:tc>
          <w:tcPr>
            <w:tcW w:w="5386" w:type="dxa"/>
            <w:tcBorders>
              <w:bottom w:val="single" w:sz="8" w:space="0" w:color="auto"/>
            </w:tcBorders>
          </w:tcPr>
          <w:p w14:paraId="2945547E" w14:textId="77777777" w:rsidR="00251786" w:rsidRPr="00B124DA" w:rsidRDefault="00251786" w:rsidP="00036984">
            <w:pPr>
              <w:pStyle w:val="Paragrafoelenco1"/>
              <w:spacing w:after="0" w:line="240" w:lineRule="auto"/>
              <w:ind w:left="0"/>
              <w:jc w:val="both"/>
              <w:rPr>
                <w:rFonts w:ascii="Garamond" w:hAnsi="Garamond" w:cs="Times New Roman"/>
                <w:sz w:val="24"/>
                <w:szCs w:val="24"/>
              </w:rPr>
            </w:pPr>
            <w:r w:rsidRPr="00B124DA">
              <w:rPr>
                <w:rFonts w:ascii="Garamond" w:hAnsi="Garamond" w:cs="Times New Roman"/>
                <w:sz w:val="24"/>
                <w:szCs w:val="24"/>
              </w:rPr>
              <w:t>ONERI NON SOGGETTI AL RIBASSO</w:t>
            </w:r>
          </w:p>
        </w:tc>
        <w:tc>
          <w:tcPr>
            <w:tcW w:w="2410" w:type="dxa"/>
            <w:tcBorders>
              <w:bottom w:val="single" w:sz="8" w:space="0" w:color="auto"/>
            </w:tcBorders>
            <w:vAlign w:val="center"/>
          </w:tcPr>
          <w:p w14:paraId="63C73AE4" w14:textId="03799C71" w:rsidR="00251786" w:rsidRPr="00B124DA" w:rsidRDefault="00251786" w:rsidP="00036984">
            <w:pPr>
              <w:pStyle w:val="Paragrafoelenco1"/>
              <w:spacing w:after="0" w:line="240" w:lineRule="auto"/>
              <w:ind w:left="0"/>
              <w:jc w:val="right"/>
              <w:rPr>
                <w:rFonts w:ascii="Garamond" w:hAnsi="Garamond" w:cs="Times New Roman"/>
                <w:sz w:val="24"/>
                <w:szCs w:val="24"/>
              </w:rPr>
            </w:pPr>
            <w:r w:rsidRPr="00B124DA">
              <w:rPr>
                <w:rFonts w:ascii="Garamond" w:hAnsi="Garamond" w:cs="Times New Roman"/>
                <w:sz w:val="24"/>
                <w:szCs w:val="24"/>
              </w:rPr>
              <w:t xml:space="preserve">    €</w:t>
            </w:r>
            <w:r w:rsidR="00870078" w:rsidRPr="00B124DA">
              <w:rPr>
                <w:rFonts w:ascii="Garamond" w:hAnsi="Garamond" w:cs="Times New Roman"/>
                <w:sz w:val="24"/>
                <w:szCs w:val="24"/>
              </w:rPr>
              <w:t xml:space="preserve"> </w:t>
            </w:r>
            <w:r w:rsidRPr="00B124DA">
              <w:rPr>
                <w:rFonts w:ascii="Garamond" w:hAnsi="Garamond" w:cs="Times New Roman"/>
                <w:sz w:val="24"/>
                <w:szCs w:val="24"/>
              </w:rPr>
              <w:t xml:space="preserve">  </w:t>
            </w:r>
            <w:r w:rsidR="00763B76" w:rsidRPr="00B124DA">
              <w:rPr>
                <w:rFonts w:ascii="Garamond" w:hAnsi="Garamond" w:cs="Times New Roman"/>
                <w:sz w:val="24"/>
                <w:szCs w:val="24"/>
              </w:rPr>
              <w:t xml:space="preserve"> </w:t>
            </w:r>
            <w:r w:rsidR="00DC782A" w:rsidRPr="00B124DA">
              <w:rPr>
                <w:rFonts w:ascii="Garamond" w:hAnsi="Garamond" w:cs="Times New Roman"/>
                <w:sz w:val="24"/>
                <w:szCs w:val="24"/>
              </w:rPr>
              <w:t xml:space="preserve"> </w:t>
            </w:r>
            <w:r w:rsidR="00E13F93" w:rsidRPr="00B124DA">
              <w:rPr>
                <w:rFonts w:ascii="Garamond" w:hAnsi="Garamond" w:cs="Times New Roman"/>
                <w:sz w:val="24"/>
                <w:szCs w:val="24"/>
              </w:rPr>
              <w:t xml:space="preserve"> </w:t>
            </w:r>
            <w:r w:rsidRPr="00B124DA">
              <w:rPr>
                <w:rFonts w:ascii="Garamond" w:hAnsi="Garamond" w:cs="Times New Roman"/>
                <w:sz w:val="24"/>
                <w:szCs w:val="24"/>
              </w:rPr>
              <w:t xml:space="preserve">        0,00</w:t>
            </w:r>
          </w:p>
        </w:tc>
      </w:tr>
      <w:tr w:rsidR="00251786" w:rsidRPr="00B124DA" w14:paraId="34A1822E" w14:textId="77777777" w:rsidTr="00D055DF">
        <w:trPr>
          <w:jc w:val="center"/>
        </w:trPr>
        <w:tc>
          <w:tcPr>
            <w:tcW w:w="1413" w:type="dxa"/>
            <w:tcBorders>
              <w:top w:val="single" w:sz="8" w:space="0" w:color="auto"/>
            </w:tcBorders>
          </w:tcPr>
          <w:p w14:paraId="2B0B5908" w14:textId="77777777" w:rsidR="00251786" w:rsidRPr="00B124DA" w:rsidRDefault="00251786" w:rsidP="00036984">
            <w:pPr>
              <w:pStyle w:val="Paragrafoelenco"/>
              <w:spacing w:line="276" w:lineRule="auto"/>
              <w:ind w:left="0"/>
              <w:jc w:val="both"/>
              <w:rPr>
                <w:rFonts w:ascii="Garamond" w:hAnsi="Garamond" w:cs="Arial"/>
                <w:sz w:val="24"/>
                <w:szCs w:val="24"/>
              </w:rPr>
            </w:pPr>
          </w:p>
        </w:tc>
        <w:tc>
          <w:tcPr>
            <w:tcW w:w="5386" w:type="dxa"/>
            <w:tcBorders>
              <w:top w:val="single" w:sz="8" w:space="0" w:color="auto"/>
              <w:bottom w:val="single" w:sz="8" w:space="0" w:color="auto"/>
            </w:tcBorders>
          </w:tcPr>
          <w:p w14:paraId="6D63650A" w14:textId="0E919577" w:rsidR="00251786" w:rsidRPr="00B124DA" w:rsidRDefault="00251786" w:rsidP="00036984">
            <w:pPr>
              <w:pStyle w:val="Paragrafoelenco"/>
              <w:spacing w:line="276" w:lineRule="auto"/>
              <w:ind w:left="0"/>
              <w:jc w:val="both"/>
              <w:rPr>
                <w:rFonts w:ascii="Garamond" w:hAnsi="Garamond" w:cs="Arial"/>
                <w:sz w:val="24"/>
                <w:szCs w:val="24"/>
              </w:rPr>
            </w:pPr>
            <w:r w:rsidRPr="00B124DA">
              <w:rPr>
                <w:rFonts w:ascii="Garamond" w:hAnsi="Garamond" w:cs="Arial"/>
                <w:sz w:val="24"/>
                <w:szCs w:val="24"/>
              </w:rPr>
              <w:t xml:space="preserve">IMPORTO </w:t>
            </w:r>
            <w:r w:rsidR="002A7B20" w:rsidRPr="00B124DA">
              <w:rPr>
                <w:rFonts w:ascii="Garamond" w:hAnsi="Garamond" w:cs="Arial"/>
                <w:sz w:val="24"/>
                <w:szCs w:val="24"/>
              </w:rPr>
              <w:t>STIMATO APPALTO</w:t>
            </w:r>
          </w:p>
        </w:tc>
        <w:tc>
          <w:tcPr>
            <w:tcW w:w="2410" w:type="dxa"/>
            <w:tcBorders>
              <w:top w:val="single" w:sz="8" w:space="0" w:color="auto"/>
            </w:tcBorders>
            <w:vAlign w:val="center"/>
          </w:tcPr>
          <w:p w14:paraId="1928285F" w14:textId="2E54BA3E" w:rsidR="00251786" w:rsidRPr="00B124DA" w:rsidRDefault="00870078" w:rsidP="00870078">
            <w:pPr>
              <w:spacing w:after="0" w:line="240" w:lineRule="auto"/>
              <w:jc w:val="right"/>
              <w:rPr>
                <w:rFonts w:ascii="Garamond" w:eastAsia="Times New Roman" w:hAnsi="Garamond" w:cs="Calibri"/>
                <w:b/>
                <w:bCs/>
                <w:color w:val="000000"/>
                <w:sz w:val="24"/>
                <w:szCs w:val="24"/>
              </w:rPr>
            </w:pPr>
            <w:r w:rsidRPr="00B124DA">
              <w:rPr>
                <w:rFonts w:ascii="Garamond" w:hAnsi="Garamond" w:cs="Calibri"/>
                <w:b/>
                <w:bCs/>
                <w:color w:val="000000"/>
                <w:sz w:val="24"/>
                <w:szCs w:val="24"/>
              </w:rPr>
              <w:t>€</w:t>
            </w:r>
            <w:r w:rsidR="00E13F93" w:rsidRPr="00B124DA">
              <w:rPr>
                <w:rFonts w:ascii="Garamond" w:hAnsi="Garamond" w:cs="Calibri"/>
                <w:b/>
                <w:bCs/>
                <w:color w:val="000000"/>
                <w:sz w:val="24"/>
                <w:szCs w:val="24"/>
              </w:rPr>
              <w:t xml:space="preserve"> </w:t>
            </w:r>
            <w:r w:rsidRPr="00B124DA">
              <w:rPr>
                <w:rFonts w:ascii="Garamond" w:hAnsi="Garamond" w:cs="Calibri"/>
                <w:b/>
                <w:bCs/>
                <w:color w:val="000000"/>
                <w:sz w:val="24"/>
                <w:szCs w:val="24"/>
              </w:rPr>
              <w:t xml:space="preserve">   147.333,</w:t>
            </w:r>
            <w:r w:rsidR="00534AA3" w:rsidRPr="00B124DA">
              <w:rPr>
                <w:rFonts w:ascii="Garamond" w:hAnsi="Garamond" w:cs="Calibri"/>
                <w:b/>
                <w:bCs/>
                <w:color w:val="000000"/>
                <w:sz w:val="24"/>
                <w:szCs w:val="24"/>
              </w:rPr>
              <w:t>00</w:t>
            </w:r>
          </w:p>
        </w:tc>
      </w:tr>
      <w:tr w:rsidR="00251786" w:rsidRPr="00B124DA" w14:paraId="4B00796F" w14:textId="77777777" w:rsidTr="00D055DF">
        <w:trPr>
          <w:jc w:val="center"/>
        </w:trPr>
        <w:tc>
          <w:tcPr>
            <w:tcW w:w="1413" w:type="dxa"/>
          </w:tcPr>
          <w:p w14:paraId="330BE4FF" w14:textId="77777777" w:rsidR="00251786" w:rsidRPr="00B124DA" w:rsidRDefault="00251786" w:rsidP="00036984">
            <w:pPr>
              <w:pStyle w:val="Paragrafoelenco"/>
              <w:spacing w:line="276" w:lineRule="auto"/>
              <w:ind w:left="0"/>
              <w:jc w:val="both"/>
              <w:rPr>
                <w:rFonts w:ascii="Garamond" w:hAnsi="Garamond" w:cs="Arial"/>
                <w:sz w:val="24"/>
                <w:szCs w:val="24"/>
              </w:rPr>
            </w:pPr>
            <w:r w:rsidRPr="00B124DA">
              <w:rPr>
                <w:rFonts w:ascii="Garamond" w:hAnsi="Garamond" w:cs="Arial"/>
                <w:sz w:val="24"/>
                <w:szCs w:val="24"/>
              </w:rPr>
              <w:t>B)</w:t>
            </w:r>
          </w:p>
        </w:tc>
        <w:tc>
          <w:tcPr>
            <w:tcW w:w="5386" w:type="dxa"/>
            <w:tcBorders>
              <w:top w:val="single" w:sz="8" w:space="0" w:color="auto"/>
              <w:bottom w:val="single" w:sz="8" w:space="0" w:color="auto"/>
            </w:tcBorders>
          </w:tcPr>
          <w:p w14:paraId="6A5CCCA5" w14:textId="77777777" w:rsidR="00251786" w:rsidRPr="00B124DA" w:rsidRDefault="00251786" w:rsidP="00036984">
            <w:pPr>
              <w:pStyle w:val="Paragrafoelenco"/>
              <w:spacing w:line="276" w:lineRule="auto"/>
              <w:ind w:left="0"/>
              <w:jc w:val="both"/>
              <w:rPr>
                <w:rFonts w:ascii="Garamond" w:hAnsi="Garamond" w:cs="Arial"/>
                <w:sz w:val="24"/>
                <w:szCs w:val="24"/>
              </w:rPr>
            </w:pPr>
            <w:r w:rsidRPr="00B124DA">
              <w:rPr>
                <w:rFonts w:ascii="Garamond" w:hAnsi="Garamond" w:cs="Arial"/>
                <w:sz w:val="24"/>
                <w:szCs w:val="24"/>
              </w:rPr>
              <w:t>SOMME A DISPOSIZIONE</w:t>
            </w:r>
          </w:p>
        </w:tc>
        <w:tc>
          <w:tcPr>
            <w:tcW w:w="2410" w:type="dxa"/>
            <w:vAlign w:val="center"/>
          </w:tcPr>
          <w:p w14:paraId="0523D71F" w14:textId="77777777" w:rsidR="00251786" w:rsidRPr="00B124DA" w:rsidRDefault="00251786" w:rsidP="00036984">
            <w:pPr>
              <w:pStyle w:val="Paragrafoelenco"/>
              <w:spacing w:line="276" w:lineRule="auto"/>
              <w:ind w:left="0"/>
              <w:jc w:val="both"/>
              <w:rPr>
                <w:rFonts w:ascii="Garamond" w:hAnsi="Garamond" w:cs="Arial"/>
                <w:sz w:val="24"/>
                <w:szCs w:val="24"/>
              </w:rPr>
            </w:pPr>
          </w:p>
        </w:tc>
      </w:tr>
      <w:tr w:rsidR="00251786" w:rsidRPr="00B124DA" w14:paraId="1026A6EB" w14:textId="77777777" w:rsidTr="00D055DF">
        <w:trPr>
          <w:jc w:val="center"/>
        </w:trPr>
        <w:tc>
          <w:tcPr>
            <w:tcW w:w="1413" w:type="dxa"/>
          </w:tcPr>
          <w:p w14:paraId="6C3F6180" w14:textId="77777777" w:rsidR="00251786" w:rsidRPr="00B124DA" w:rsidRDefault="00251786" w:rsidP="004D779A">
            <w:pPr>
              <w:pStyle w:val="Paragrafoelenco"/>
              <w:spacing w:line="276" w:lineRule="auto"/>
              <w:ind w:left="0"/>
              <w:jc w:val="right"/>
              <w:rPr>
                <w:rFonts w:ascii="Garamond" w:hAnsi="Garamond" w:cs="Arial"/>
                <w:sz w:val="24"/>
                <w:szCs w:val="24"/>
              </w:rPr>
            </w:pPr>
            <w:r w:rsidRPr="00B124DA">
              <w:rPr>
                <w:rFonts w:ascii="Garamond" w:hAnsi="Garamond" w:cs="Arial"/>
                <w:sz w:val="24"/>
                <w:szCs w:val="24"/>
              </w:rPr>
              <w:t xml:space="preserve">B1 </w:t>
            </w:r>
          </w:p>
        </w:tc>
        <w:tc>
          <w:tcPr>
            <w:tcW w:w="5386" w:type="dxa"/>
            <w:tcBorders>
              <w:top w:val="single" w:sz="8" w:space="0" w:color="auto"/>
              <w:bottom w:val="single" w:sz="8" w:space="0" w:color="auto"/>
            </w:tcBorders>
          </w:tcPr>
          <w:p w14:paraId="568C64F5" w14:textId="77777777" w:rsidR="00251786" w:rsidRPr="00B124DA" w:rsidRDefault="00251786" w:rsidP="00036984">
            <w:pPr>
              <w:pStyle w:val="Paragrafoelenco"/>
              <w:spacing w:line="276" w:lineRule="auto"/>
              <w:ind w:left="0"/>
              <w:jc w:val="both"/>
              <w:rPr>
                <w:rFonts w:ascii="Garamond" w:hAnsi="Garamond" w:cs="Arial"/>
                <w:sz w:val="24"/>
                <w:szCs w:val="24"/>
              </w:rPr>
            </w:pPr>
            <w:r w:rsidRPr="00B124DA">
              <w:rPr>
                <w:rFonts w:ascii="Garamond" w:hAnsi="Garamond" w:cs="Arial"/>
                <w:sz w:val="24"/>
                <w:szCs w:val="24"/>
              </w:rPr>
              <w:t>Spese contributo ANAC</w:t>
            </w:r>
          </w:p>
        </w:tc>
        <w:tc>
          <w:tcPr>
            <w:tcW w:w="2410" w:type="dxa"/>
            <w:vAlign w:val="center"/>
          </w:tcPr>
          <w:p w14:paraId="6309F5C6" w14:textId="6F0BAF65" w:rsidR="00251786" w:rsidRPr="00B124DA" w:rsidRDefault="00251786" w:rsidP="00036984">
            <w:pPr>
              <w:pStyle w:val="Paragrafoelenco"/>
              <w:spacing w:line="276" w:lineRule="auto"/>
              <w:ind w:left="0"/>
              <w:jc w:val="right"/>
              <w:rPr>
                <w:rFonts w:ascii="Garamond" w:hAnsi="Garamond" w:cs="Arial"/>
                <w:sz w:val="24"/>
                <w:szCs w:val="24"/>
              </w:rPr>
            </w:pPr>
            <w:r w:rsidRPr="00B124DA">
              <w:rPr>
                <w:rFonts w:ascii="Garamond" w:hAnsi="Garamond" w:cs="Arial"/>
                <w:sz w:val="24"/>
                <w:szCs w:val="24"/>
              </w:rPr>
              <w:t xml:space="preserve">€     </w:t>
            </w:r>
            <w:r w:rsidR="00DC782A" w:rsidRPr="00B124DA">
              <w:rPr>
                <w:rFonts w:ascii="Garamond" w:hAnsi="Garamond" w:cs="Arial"/>
                <w:sz w:val="24"/>
                <w:szCs w:val="24"/>
              </w:rPr>
              <w:t xml:space="preserve"> </w:t>
            </w:r>
            <w:r w:rsidRPr="00B124DA">
              <w:rPr>
                <w:rFonts w:ascii="Garamond" w:hAnsi="Garamond" w:cs="Arial"/>
                <w:sz w:val="24"/>
                <w:szCs w:val="24"/>
              </w:rPr>
              <w:t xml:space="preserve">      </w:t>
            </w:r>
            <w:r w:rsidR="0089487F" w:rsidRPr="00B124DA">
              <w:rPr>
                <w:rFonts w:ascii="Garamond" w:hAnsi="Garamond" w:cs="Arial"/>
                <w:sz w:val="24"/>
                <w:szCs w:val="24"/>
              </w:rPr>
              <w:t>3</w:t>
            </w:r>
            <w:r w:rsidRPr="00B124DA">
              <w:rPr>
                <w:rFonts w:ascii="Garamond" w:hAnsi="Garamond" w:cs="Arial"/>
                <w:sz w:val="24"/>
                <w:szCs w:val="24"/>
              </w:rPr>
              <w:t>0,00</w:t>
            </w:r>
          </w:p>
        </w:tc>
      </w:tr>
      <w:tr w:rsidR="00251786" w:rsidRPr="00B124DA" w14:paraId="1EAA81D5" w14:textId="77777777" w:rsidTr="00D055DF">
        <w:trPr>
          <w:jc w:val="center"/>
        </w:trPr>
        <w:tc>
          <w:tcPr>
            <w:tcW w:w="1413" w:type="dxa"/>
          </w:tcPr>
          <w:p w14:paraId="35DE2DC2" w14:textId="77777777" w:rsidR="00251786" w:rsidRPr="00B124DA" w:rsidRDefault="00251786" w:rsidP="004D779A">
            <w:pPr>
              <w:pStyle w:val="Paragrafoelenco"/>
              <w:spacing w:line="276" w:lineRule="auto"/>
              <w:ind w:left="0"/>
              <w:jc w:val="right"/>
              <w:rPr>
                <w:rFonts w:ascii="Garamond" w:hAnsi="Garamond" w:cs="Arial"/>
                <w:sz w:val="24"/>
                <w:szCs w:val="24"/>
              </w:rPr>
            </w:pPr>
            <w:r w:rsidRPr="00B124DA">
              <w:rPr>
                <w:rFonts w:ascii="Garamond" w:hAnsi="Garamond" w:cs="Arial"/>
                <w:sz w:val="24"/>
                <w:szCs w:val="24"/>
              </w:rPr>
              <w:t>B2</w:t>
            </w:r>
          </w:p>
        </w:tc>
        <w:tc>
          <w:tcPr>
            <w:tcW w:w="5386" w:type="dxa"/>
            <w:tcBorders>
              <w:top w:val="single" w:sz="8" w:space="0" w:color="auto"/>
              <w:bottom w:val="single" w:sz="2" w:space="0" w:color="auto"/>
            </w:tcBorders>
          </w:tcPr>
          <w:p w14:paraId="278E41A5" w14:textId="0AD26C91" w:rsidR="00251786" w:rsidRPr="00B124DA" w:rsidRDefault="00251786" w:rsidP="00036984">
            <w:pPr>
              <w:pStyle w:val="Paragrafoelenco"/>
              <w:spacing w:line="276" w:lineRule="auto"/>
              <w:ind w:left="0"/>
              <w:jc w:val="both"/>
              <w:rPr>
                <w:rFonts w:ascii="Garamond" w:hAnsi="Garamond" w:cs="Arial"/>
                <w:sz w:val="24"/>
                <w:szCs w:val="24"/>
              </w:rPr>
            </w:pPr>
            <w:r w:rsidRPr="00B124DA">
              <w:rPr>
                <w:rFonts w:ascii="Garamond" w:hAnsi="Garamond" w:cs="Arial"/>
                <w:sz w:val="24"/>
                <w:szCs w:val="24"/>
              </w:rPr>
              <w:t xml:space="preserve">Incentivi funzioni tecniche art. 113 </w:t>
            </w:r>
            <w:proofErr w:type="spellStart"/>
            <w:r w:rsidRPr="00B124DA">
              <w:rPr>
                <w:rFonts w:ascii="Garamond" w:hAnsi="Garamond" w:cs="Arial"/>
                <w:sz w:val="24"/>
                <w:szCs w:val="24"/>
              </w:rPr>
              <w:t>d.lgs</w:t>
            </w:r>
            <w:proofErr w:type="spellEnd"/>
            <w:r w:rsidRPr="00B124DA">
              <w:rPr>
                <w:rFonts w:ascii="Garamond" w:hAnsi="Garamond" w:cs="Arial"/>
                <w:sz w:val="24"/>
                <w:szCs w:val="24"/>
              </w:rPr>
              <w:t xml:space="preserve"> 50/2016</w:t>
            </w:r>
            <w:r w:rsidR="00E87C9D" w:rsidRPr="00B124DA">
              <w:rPr>
                <w:rFonts w:ascii="Garamond" w:hAnsi="Garamond" w:cs="Arial"/>
                <w:sz w:val="24"/>
                <w:szCs w:val="24"/>
              </w:rPr>
              <w:t xml:space="preserve"> 2% sulla base d’asta</w:t>
            </w:r>
            <w:r w:rsidR="002A7B20" w:rsidRPr="00B124DA">
              <w:rPr>
                <w:rFonts w:ascii="Garamond" w:hAnsi="Garamond" w:cs="Arial"/>
                <w:sz w:val="24"/>
                <w:szCs w:val="24"/>
              </w:rPr>
              <w:t xml:space="preserve"> e sulle opzioni</w:t>
            </w:r>
            <w:r w:rsidR="00BC16BB" w:rsidRPr="00B124DA">
              <w:rPr>
                <w:rFonts w:ascii="Garamond" w:hAnsi="Garamond" w:cs="Arial"/>
                <w:sz w:val="24"/>
                <w:szCs w:val="24"/>
              </w:rPr>
              <w:t xml:space="preserve"> (gravano sul capitolo relativo al lotto)</w:t>
            </w:r>
          </w:p>
        </w:tc>
        <w:tc>
          <w:tcPr>
            <w:tcW w:w="2410" w:type="dxa"/>
            <w:tcBorders>
              <w:bottom w:val="single" w:sz="2" w:space="0" w:color="auto"/>
            </w:tcBorders>
            <w:vAlign w:val="center"/>
          </w:tcPr>
          <w:p w14:paraId="17792C70" w14:textId="4635071C" w:rsidR="00251786" w:rsidRPr="00B124DA" w:rsidRDefault="00894B99" w:rsidP="00036984">
            <w:pPr>
              <w:pStyle w:val="Paragrafoelenco"/>
              <w:spacing w:line="276" w:lineRule="auto"/>
              <w:ind w:left="0"/>
              <w:jc w:val="right"/>
              <w:rPr>
                <w:rFonts w:ascii="Garamond" w:hAnsi="Garamond" w:cs="Arial"/>
                <w:sz w:val="24"/>
                <w:szCs w:val="24"/>
              </w:rPr>
            </w:pPr>
            <w:r w:rsidRPr="00B124DA">
              <w:rPr>
                <w:rFonts w:ascii="Garamond" w:hAnsi="Garamond" w:cs="Arial"/>
                <w:sz w:val="24"/>
                <w:szCs w:val="24"/>
              </w:rPr>
              <w:t xml:space="preserve">€    </w:t>
            </w:r>
            <w:r w:rsidR="00DC782A" w:rsidRPr="00B124DA">
              <w:rPr>
                <w:rFonts w:ascii="Garamond" w:hAnsi="Garamond" w:cs="Arial"/>
                <w:sz w:val="24"/>
                <w:szCs w:val="24"/>
              </w:rPr>
              <w:t xml:space="preserve"> </w:t>
            </w:r>
            <w:r w:rsidRPr="00B124DA">
              <w:rPr>
                <w:rFonts w:ascii="Garamond" w:hAnsi="Garamond" w:cs="Arial"/>
                <w:sz w:val="24"/>
                <w:szCs w:val="24"/>
              </w:rPr>
              <w:t xml:space="preserve">  2.946,67</w:t>
            </w:r>
          </w:p>
        </w:tc>
      </w:tr>
      <w:tr w:rsidR="00251786" w:rsidRPr="00B124DA" w14:paraId="2125D597" w14:textId="77777777" w:rsidTr="00D055DF">
        <w:trPr>
          <w:jc w:val="center"/>
        </w:trPr>
        <w:tc>
          <w:tcPr>
            <w:tcW w:w="1413" w:type="dxa"/>
          </w:tcPr>
          <w:p w14:paraId="0E438440" w14:textId="77777777" w:rsidR="00251786" w:rsidRPr="00B124DA" w:rsidRDefault="00251786" w:rsidP="004D779A">
            <w:pPr>
              <w:pStyle w:val="Paragrafoelenco"/>
              <w:spacing w:line="276" w:lineRule="auto"/>
              <w:ind w:left="0"/>
              <w:jc w:val="right"/>
              <w:rPr>
                <w:rFonts w:ascii="Garamond" w:hAnsi="Garamond" w:cs="Arial"/>
                <w:sz w:val="24"/>
                <w:szCs w:val="24"/>
              </w:rPr>
            </w:pPr>
            <w:r w:rsidRPr="00B124DA">
              <w:rPr>
                <w:rFonts w:ascii="Garamond" w:hAnsi="Garamond" w:cs="Arial"/>
                <w:sz w:val="24"/>
                <w:szCs w:val="24"/>
              </w:rPr>
              <w:t>B3)</w:t>
            </w:r>
          </w:p>
        </w:tc>
        <w:tc>
          <w:tcPr>
            <w:tcW w:w="5386" w:type="dxa"/>
            <w:tcBorders>
              <w:top w:val="single" w:sz="2" w:space="0" w:color="auto"/>
              <w:bottom w:val="single" w:sz="2" w:space="0" w:color="auto"/>
            </w:tcBorders>
          </w:tcPr>
          <w:p w14:paraId="4F3543BF" w14:textId="43F05ADF" w:rsidR="00251786" w:rsidRPr="00B124DA" w:rsidRDefault="00251786" w:rsidP="00036984">
            <w:pPr>
              <w:pStyle w:val="Paragrafoelenco"/>
              <w:spacing w:line="276" w:lineRule="auto"/>
              <w:ind w:left="0"/>
              <w:jc w:val="both"/>
              <w:rPr>
                <w:rFonts w:ascii="Garamond" w:hAnsi="Garamond" w:cs="Arial"/>
                <w:sz w:val="24"/>
                <w:szCs w:val="24"/>
              </w:rPr>
            </w:pPr>
            <w:r w:rsidRPr="00B124DA">
              <w:rPr>
                <w:rFonts w:ascii="Garamond" w:hAnsi="Garamond" w:cs="Arial"/>
                <w:sz w:val="24"/>
                <w:szCs w:val="24"/>
              </w:rPr>
              <w:t>IVA</w:t>
            </w:r>
            <w:r w:rsidR="002A7B20" w:rsidRPr="00B124DA">
              <w:rPr>
                <w:rFonts w:ascii="Garamond" w:hAnsi="Garamond" w:cs="Arial"/>
                <w:sz w:val="24"/>
                <w:szCs w:val="24"/>
              </w:rPr>
              <w:t xml:space="preserve"> </w:t>
            </w:r>
            <w:r w:rsidRPr="00B124DA">
              <w:rPr>
                <w:rFonts w:ascii="Garamond" w:hAnsi="Garamond" w:cs="Arial"/>
                <w:sz w:val="24"/>
                <w:szCs w:val="24"/>
              </w:rPr>
              <w:t>Su</w:t>
            </w:r>
            <w:r w:rsidR="002A7B20" w:rsidRPr="00B124DA">
              <w:rPr>
                <w:rFonts w:ascii="Garamond" w:hAnsi="Garamond" w:cs="Arial"/>
                <w:sz w:val="24"/>
                <w:szCs w:val="24"/>
              </w:rPr>
              <w:t>i</w:t>
            </w:r>
            <w:r w:rsidRPr="00B124DA">
              <w:rPr>
                <w:rFonts w:ascii="Garamond" w:hAnsi="Garamond" w:cs="Arial"/>
                <w:sz w:val="24"/>
                <w:szCs w:val="24"/>
              </w:rPr>
              <w:t xml:space="preserve"> servizi</w:t>
            </w:r>
            <w:r w:rsidR="002A7B20" w:rsidRPr="00B124DA">
              <w:rPr>
                <w:rFonts w:ascii="Garamond" w:hAnsi="Garamond" w:cs="Arial"/>
                <w:sz w:val="24"/>
                <w:szCs w:val="24"/>
              </w:rPr>
              <w:t xml:space="preserve"> </w:t>
            </w:r>
          </w:p>
        </w:tc>
        <w:tc>
          <w:tcPr>
            <w:tcW w:w="2410" w:type="dxa"/>
            <w:tcBorders>
              <w:top w:val="single" w:sz="2" w:space="0" w:color="auto"/>
              <w:bottom w:val="single" w:sz="2" w:space="0" w:color="auto"/>
            </w:tcBorders>
            <w:vAlign w:val="center"/>
          </w:tcPr>
          <w:p w14:paraId="4974CE94" w14:textId="308B0CD2" w:rsidR="00251786" w:rsidRPr="00B124DA" w:rsidRDefault="00E13F93" w:rsidP="00036984">
            <w:pPr>
              <w:pStyle w:val="Paragrafoelenco"/>
              <w:spacing w:line="276" w:lineRule="auto"/>
              <w:ind w:left="0"/>
              <w:jc w:val="right"/>
              <w:rPr>
                <w:rFonts w:ascii="Garamond" w:hAnsi="Garamond" w:cs="Arial"/>
                <w:sz w:val="24"/>
                <w:szCs w:val="24"/>
              </w:rPr>
            </w:pPr>
            <w:r w:rsidRPr="00B124DA">
              <w:rPr>
                <w:rFonts w:ascii="Garamond" w:eastAsia="Times New Roman" w:hAnsi="Garamond"/>
                <w:color w:val="000000"/>
                <w:sz w:val="24"/>
                <w:szCs w:val="24"/>
              </w:rPr>
              <w:t xml:space="preserve">€  </w:t>
            </w:r>
            <w:r w:rsidR="00DC782A" w:rsidRPr="00B124DA">
              <w:rPr>
                <w:rFonts w:ascii="Garamond" w:eastAsia="Times New Roman" w:hAnsi="Garamond"/>
                <w:color w:val="000000"/>
                <w:sz w:val="24"/>
                <w:szCs w:val="24"/>
              </w:rPr>
              <w:t xml:space="preserve">  </w:t>
            </w:r>
            <w:r w:rsidRPr="00B124DA">
              <w:rPr>
                <w:rFonts w:ascii="Garamond" w:eastAsia="Times New Roman" w:hAnsi="Garamond"/>
                <w:color w:val="000000"/>
                <w:sz w:val="24"/>
                <w:szCs w:val="24"/>
              </w:rPr>
              <w:t xml:space="preserve">   7.366,67</w:t>
            </w:r>
          </w:p>
        </w:tc>
      </w:tr>
      <w:tr w:rsidR="00251786" w:rsidRPr="00B124DA" w14:paraId="300D92C2" w14:textId="77777777" w:rsidTr="00D055DF">
        <w:trPr>
          <w:jc w:val="center"/>
        </w:trPr>
        <w:tc>
          <w:tcPr>
            <w:tcW w:w="1413" w:type="dxa"/>
          </w:tcPr>
          <w:p w14:paraId="437FC2D2" w14:textId="77777777" w:rsidR="00251786" w:rsidRPr="00B124DA" w:rsidRDefault="00251786" w:rsidP="00036984">
            <w:pPr>
              <w:pStyle w:val="Paragrafoelenco"/>
              <w:spacing w:line="276" w:lineRule="auto"/>
              <w:ind w:left="0"/>
              <w:jc w:val="both"/>
              <w:rPr>
                <w:rFonts w:ascii="Garamond" w:hAnsi="Garamond" w:cs="Arial"/>
                <w:sz w:val="24"/>
                <w:szCs w:val="24"/>
              </w:rPr>
            </w:pPr>
          </w:p>
        </w:tc>
        <w:tc>
          <w:tcPr>
            <w:tcW w:w="5386" w:type="dxa"/>
            <w:tcBorders>
              <w:top w:val="single" w:sz="2" w:space="0" w:color="auto"/>
              <w:bottom w:val="single" w:sz="2" w:space="0" w:color="auto"/>
            </w:tcBorders>
          </w:tcPr>
          <w:p w14:paraId="1761B846" w14:textId="77777777" w:rsidR="00251786" w:rsidRPr="00B124DA" w:rsidRDefault="00251786" w:rsidP="00036984">
            <w:pPr>
              <w:pStyle w:val="Paragrafoelenco"/>
              <w:spacing w:line="276" w:lineRule="auto"/>
              <w:ind w:left="0"/>
              <w:jc w:val="both"/>
              <w:rPr>
                <w:rFonts w:ascii="Garamond" w:hAnsi="Garamond" w:cs="Arial"/>
                <w:sz w:val="24"/>
                <w:szCs w:val="24"/>
              </w:rPr>
            </w:pPr>
            <w:r w:rsidRPr="00B124DA">
              <w:rPr>
                <w:rFonts w:ascii="Garamond" w:hAnsi="Garamond" w:cs="Arial"/>
                <w:sz w:val="24"/>
                <w:szCs w:val="24"/>
              </w:rPr>
              <w:t>TOTALE somme a disposizione</w:t>
            </w:r>
          </w:p>
        </w:tc>
        <w:tc>
          <w:tcPr>
            <w:tcW w:w="2410" w:type="dxa"/>
            <w:tcBorders>
              <w:top w:val="single" w:sz="2" w:space="0" w:color="auto"/>
              <w:bottom w:val="single" w:sz="2" w:space="0" w:color="auto"/>
            </w:tcBorders>
            <w:vAlign w:val="center"/>
          </w:tcPr>
          <w:p w14:paraId="1AE721EF" w14:textId="7290D684" w:rsidR="00251786" w:rsidRPr="00B124DA" w:rsidRDefault="00CD1BAE" w:rsidP="00CD1BAE">
            <w:pPr>
              <w:spacing w:after="0" w:line="240" w:lineRule="auto"/>
              <w:jc w:val="right"/>
              <w:rPr>
                <w:rFonts w:ascii="Garamond" w:eastAsia="Times New Roman" w:hAnsi="Garamond" w:cs="Calibri"/>
                <w:color w:val="000000"/>
                <w:sz w:val="24"/>
                <w:szCs w:val="24"/>
              </w:rPr>
            </w:pPr>
            <w:r w:rsidRPr="00B124DA">
              <w:rPr>
                <w:rFonts w:ascii="Garamond" w:hAnsi="Garamond" w:cs="Calibri"/>
                <w:color w:val="000000"/>
                <w:sz w:val="24"/>
                <w:szCs w:val="24"/>
              </w:rPr>
              <w:t>€</w:t>
            </w:r>
            <w:r w:rsidR="00DC782A" w:rsidRPr="00B124DA">
              <w:rPr>
                <w:rFonts w:ascii="Garamond" w:hAnsi="Garamond" w:cs="Calibri"/>
                <w:color w:val="000000"/>
                <w:sz w:val="24"/>
                <w:szCs w:val="24"/>
              </w:rPr>
              <w:t xml:space="preserve">   </w:t>
            </w:r>
            <w:r w:rsidRPr="00B124DA">
              <w:rPr>
                <w:rFonts w:ascii="Garamond" w:hAnsi="Garamond" w:cs="Calibri"/>
                <w:color w:val="000000"/>
                <w:sz w:val="24"/>
                <w:szCs w:val="24"/>
              </w:rPr>
              <w:t xml:space="preserve">  10.343,33 </w:t>
            </w:r>
          </w:p>
        </w:tc>
      </w:tr>
      <w:tr w:rsidR="00251786" w:rsidRPr="00B124DA" w14:paraId="5AE4DE89" w14:textId="77777777" w:rsidTr="00D055DF">
        <w:trPr>
          <w:jc w:val="center"/>
        </w:trPr>
        <w:tc>
          <w:tcPr>
            <w:tcW w:w="1413" w:type="dxa"/>
          </w:tcPr>
          <w:p w14:paraId="13C3FA84" w14:textId="77777777" w:rsidR="00251786" w:rsidRPr="00B124DA" w:rsidRDefault="00251786" w:rsidP="00036984">
            <w:pPr>
              <w:pStyle w:val="Paragrafoelenco"/>
              <w:spacing w:line="276" w:lineRule="auto"/>
              <w:ind w:left="0"/>
              <w:jc w:val="both"/>
              <w:rPr>
                <w:rFonts w:ascii="Garamond" w:hAnsi="Garamond" w:cs="Arial"/>
                <w:sz w:val="24"/>
                <w:szCs w:val="24"/>
              </w:rPr>
            </w:pPr>
          </w:p>
        </w:tc>
        <w:tc>
          <w:tcPr>
            <w:tcW w:w="5386" w:type="dxa"/>
            <w:tcBorders>
              <w:top w:val="single" w:sz="2" w:space="0" w:color="auto"/>
            </w:tcBorders>
          </w:tcPr>
          <w:p w14:paraId="606E4BDB" w14:textId="77777777" w:rsidR="00251786" w:rsidRPr="00B124DA" w:rsidRDefault="00251786" w:rsidP="00036984">
            <w:pPr>
              <w:pStyle w:val="Paragrafoelenco"/>
              <w:spacing w:line="276" w:lineRule="auto"/>
              <w:ind w:left="0"/>
              <w:jc w:val="both"/>
              <w:rPr>
                <w:rFonts w:ascii="Garamond" w:hAnsi="Garamond" w:cs="Arial"/>
                <w:b/>
                <w:sz w:val="24"/>
                <w:szCs w:val="24"/>
              </w:rPr>
            </w:pPr>
            <w:r w:rsidRPr="00B124DA">
              <w:rPr>
                <w:rFonts w:ascii="Garamond" w:hAnsi="Garamond" w:cs="Arial"/>
                <w:b/>
                <w:sz w:val="24"/>
                <w:szCs w:val="24"/>
              </w:rPr>
              <w:t>TOTALE A+B</w:t>
            </w:r>
          </w:p>
        </w:tc>
        <w:tc>
          <w:tcPr>
            <w:tcW w:w="2410" w:type="dxa"/>
            <w:tcBorders>
              <w:top w:val="single" w:sz="2" w:space="0" w:color="auto"/>
            </w:tcBorders>
            <w:vAlign w:val="center"/>
          </w:tcPr>
          <w:p w14:paraId="0260E95A" w14:textId="5DD274F2" w:rsidR="00251786" w:rsidRPr="00B124DA" w:rsidRDefault="00251786" w:rsidP="00DC782A">
            <w:pPr>
              <w:pStyle w:val="Paragrafoelenco"/>
              <w:spacing w:line="276" w:lineRule="auto"/>
              <w:ind w:left="0"/>
              <w:jc w:val="right"/>
              <w:rPr>
                <w:rFonts w:ascii="Garamond" w:hAnsi="Garamond" w:cs="Arial"/>
                <w:b/>
                <w:sz w:val="24"/>
                <w:szCs w:val="24"/>
              </w:rPr>
            </w:pPr>
            <w:r w:rsidRPr="00B124DA">
              <w:rPr>
                <w:rFonts w:ascii="Garamond" w:hAnsi="Garamond" w:cs="Arial"/>
                <w:b/>
                <w:sz w:val="24"/>
                <w:szCs w:val="24"/>
              </w:rPr>
              <w:t xml:space="preserve">€ </w:t>
            </w:r>
            <w:r w:rsidR="00DD09BB" w:rsidRPr="00B124DA">
              <w:rPr>
                <w:rFonts w:ascii="Garamond" w:hAnsi="Garamond" w:cs="Arial"/>
                <w:b/>
                <w:sz w:val="24"/>
                <w:szCs w:val="24"/>
              </w:rPr>
              <w:t xml:space="preserve"> </w:t>
            </w:r>
            <w:r w:rsidR="00DC782A" w:rsidRPr="00B124DA">
              <w:rPr>
                <w:rFonts w:ascii="Garamond" w:hAnsi="Garamond" w:cs="Arial"/>
                <w:b/>
                <w:sz w:val="24"/>
                <w:szCs w:val="24"/>
              </w:rPr>
              <w:t xml:space="preserve"> </w:t>
            </w:r>
            <w:r w:rsidR="00DD09BB" w:rsidRPr="00B124DA">
              <w:rPr>
                <w:rFonts w:ascii="Garamond" w:hAnsi="Garamond"/>
                <w:color w:val="000000"/>
                <w:sz w:val="24"/>
                <w:szCs w:val="24"/>
              </w:rPr>
              <w:t>157.676,67</w:t>
            </w:r>
          </w:p>
        </w:tc>
      </w:tr>
    </w:tbl>
    <w:p w14:paraId="7C407E4B" w14:textId="4F25D57D" w:rsidR="00C24AA1" w:rsidRDefault="00C24AA1" w:rsidP="00C24AA1">
      <w:pPr>
        <w:pStyle w:val="Paragrafoelenco1"/>
        <w:spacing w:after="0" w:line="240" w:lineRule="auto"/>
        <w:ind w:left="284"/>
        <w:jc w:val="center"/>
        <w:rPr>
          <w:rFonts w:ascii="Garamond" w:hAnsi="Garamond"/>
          <w:sz w:val="24"/>
          <w:szCs w:val="24"/>
        </w:rPr>
      </w:pPr>
    </w:p>
    <w:p w14:paraId="62948D14" w14:textId="01C7EF84" w:rsidR="00CA0CA5" w:rsidRDefault="002C10F8" w:rsidP="00756584">
      <w:pPr>
        <w:pStyle w:val="Paragrafoelenco1"/>
        <w:spacing w:after="0"/>
        <w:ind w:left="284"/>
        <w:jc w:val="both"/>
        <w:rPr>
          <w:rFonts w:ascii="Garamond" w:hAnsi="Garamond"/>
          <w:sz w:val="24"/>
          <w:szCs w:val="24"/>
        </w:rPr>
      </w:pPr>
      <w:r>
        <w:rPr>
          <w:rFonts w:ascii="Garamond" w:hAnsi="Garamond"/>
          <w:sz w:val="24"/>
          <w:szCs w:val="24"/>
        </w:rPr>
        <w:t>L’importo deg</w:t>
      </w:r>
      <w:r w:rsidR="00BC16BB">
        <w:rPr>
          <w:rFonts w:ascii="Garamond" w:hAnsi="Garamond"/>
          <w:sz w:val="24"/>
          <w:szCs w:val="24"/>
        </w:rPr>
        <w:t xml:space="preserve">li incentivi </w:t>
      </w:r>
      <w:bookmarkStart w:id="6" w:name="_Hlk59620274"/>
      <w:r w:rsidR="00BC16BB">
        <w:rPr>
          <w:rFonts w:ascii="Garamond" w:hAnsi="Garamond"/>
          <w:sz w:val="24"/>
          <w:szCs w:val="24"/>
        </w:rPr>
        <w:t xml:space="preserve">per le funzioni tecniche </w:t>
      </w:r>
      <w:r w:rsidR="00BC16BB" w:rsidRPr="00BC16BB">
        <w:rPr>
          <w:rFonts w:ascii="Garamond" w:hAnsi="Garamond"/>
          <w:sz w:val="24"/>
          <w:szCs w:val="24"/>
        </w:rPr>
        <w:t>ai sensi del comma 2</w:t>
      </w:r>
      <w:r w:rsidR="00BC16BB">
        <w:rPr>
          <w:rFonts w:ascii="Garamond" w:hAnsi="Garamond"/>
          <w:sz w:val="24"/>
          <w:szCs w:val="24"/>
        </w:rPr>
        <w:t xml:space="preserve"> </w:t>
      </w:r>
      <w:r w:rsidR="00BC16BB" w:rsidRPr="00BC16BB">
        <w:rPr>
          <w:rFonts w:ascii="Garamond" w:hAnsi="Garamond"/>
          <w:sz w:val="24"/>
          <w:szCs w:val="24"/>
        </w:rPr>
        <w:t xml:space="preserve">dell’art. 113 </w:t>
      </w:r>
      <w:bookmarkEnd w:id="6"/>
      <w:r w:rsidR="00BC16BB">
        <w:rPr>
          <w:rFonts w:ascii="Garamond" w:hAnsi="Garamond"/>
          <w:sz w:val="24"/>
          <w:szCs w:val="24"/>
        </w:rPr>
        <w:t>è</w:t>
      </w:r>
      <w:r w:rsidR="00BC16BB" w:rsidRPr="00BC16BB">
        <w:rPr>
          <w:rFonts w:ascii="Garamond" w:hAnsi="Garamond"/>
          <w:sz w:val="24"/>
          <w:szCs w:val="24"/>
        </w:rPr>
        <w:t xml:space="preserve"> calcolato sull</w:t>
      </w:r>
      <w:r>
        <w:rPr>
          <w:rFonts w:ascii="Garamond" w:hAnsi="Garamond"/>
          <w:sz w:val="24"/>
          <w:szCs w:val="24"/>
        </w:rPr>
        <w:t>a</w:t>
      </w:r>
      <w:r w:rsidR="00BC16BB" w:rsidRPr="00BC16BB">
        <w:rPr>
          <w:rFonts w:ascii="Garamond" w:hAnsi="Garamond"/>
          <w:sz w:val="24"/>
          <w:szCs w:val="24"/>
        </w:rPr>
        <w:t xml:space="preserve"> base di gara,</w:t>
      </w:r>
      <w:r w:rsidR="00BC16BB">
        <w:rPr>
          <w:rFonts w:ascii="Garamond" w:hAnsi="Garamond"/>
          <w:sz w:val="24"/>
          <w:szCs w:val="24"/>
        </w:rPr>
        <w:t xml:space="preserve"> </w:t>
      </w:r>
      <w:r w:rsidR="00BC16BB" w:rsidRPr="00BC16BB">
        <w:rPr>
          <w:rFonts w:ascii="Garamond" w:hAnsi="Garamond"/>
          <w:sz w:val="24"/>
          <w:szCs w:val="24"/>
        </w:rPr>
        <w:t>aumentat</w:t>
      </w:r>
      <w:r w:rsidR="00756584">
        <w:rPr>
          <w:rFonts w:ascii="Garamond" w:hAnsi="Garamond"/>
          <w:sz w:val="24"/>
          <w:szCs w:val="24"/>
        </w:rPr>
        <w:t>o</w:t>
      </w:r>
      <w:r w:rsidR="00BC16BB" w:rsidRPr="00BC16BB">
        <w:rPr>
          <w:rFonts w:ascii="Garamond" w:hAnsi="Garamond"/>
          <w:sz w:val="24"/>
          <w:szCs w:val="24"/>
        </w:rPr>
        <w:t xml:space="preserve"> degli importi previsti dalle opzioni (rinnovi o</w:t>
      </w:r>
      <w:r w:rsidR="00BC16BB">
        <w:rPr>
          <w:rFonts w:ascii="Garamond" w:hAnsi="Garamond"/>
          <w:sz w:val="24"/>
          <w:szCs w:val="24"/>
        </w:rPr>
        <w:t xml:space="preserve"> </w:t>
      </w:r>
      <w:r w:rsidR="00BC16BB" w:rsidRPr="00BC16BB">
        <w:rPr>
          <w:rFonts w:ascii="Garamond" w:hAnsi="Garamond"/>
          <w:sz w:val="24"/>
          <w:szCs w:val="24"/>
        </w:rPr>
        <w:t>proroghe). Ovviamente, la liquidazione aumentata degli importi relativi alle</w:t>
      </w:r>
      <w:r w:rsidR="00BC16BB">
        <w:rPr>
          <w:rFonts w:ascii="Garamond" w:hAnsi="Garamond"/>
          <w:sz w:val="24"/>
          <w:szCs w:val="24"/>
        </w:rPr>
        <w:t xml:space="preserve"> </w:t>
      </w:r>
      <w:r w:rsidR="00BC16BB" w:rsidRPr="00BC16BB">
        <w:rPr>
          <w:rFonts w:ascii="Garamond" w:hAnsi="Garamond"/>
          <w:sz w:val="24"/>
          <w:szCs w:val="24"/>
        </w:rPr>
        <w:t xml:space="preserve">proroghe o rinnovi sarà consentita solo ove verrà attivata una delle </w:t>
      </w:r>
      <w:proofErr w:type="gramStart"/>
      <w:r w:rsidR="00BC16BB" w:rsidRPr="00BC16BB">
        <w:rPr>
          <w:rFonts w:ascii="Garamond" w:hAnsi="Garamond"/>
          <w:sz w:val="24"/>
          <w:szCs w:val="24"/>
        </w:rPr>
        <w:t>predette</w:t>
      </w:r>
      <w:proofErr w:type="gramEnd"/>
      <w:r w:rsidR="00BC16BB">
        <w:rPr>
          <w:rFonts w:ascii="Garamond" w:hAnsi="Garamond"/>
          <w:sz w:val="24"/>
          <w:szCs w:val="24"/>
        </w:rPr>
        <w:t xml:space="preserve"> </w:t>
      </w:r>
      <w:r w:rsidR="00BC16BB" w:rsidRPr="00BC16BB">
        <w:rPr>
          <w:rFonts w:ascii="Garamond" w:hAnsi="Garamond"/>
          <w:sz w:val="24"/>
          <w:szCs w:val="24"/>
        </w:rPr>
        <w:t>opzioni.</w:t>
      </w:r>
      <w:r w:rsidR="00BC16BB">
        <w:rPr>
          <w:rFonts w:ascii="Garamond" w:hAnsi="Garamond"/>
          <w:sz w:val="24"/>
          <w:szCs w:val="24"/>
        </w:rPr>
        <w:t xml:space="preserve"> (parere MIT 472 DEL 04/11/2019)</w:t>
      </w:r>
      <w:r w:rsidR="00CA0CA5">
        <w:rPr>
          <w:rFonts w:ascii="Garamond" w:hAnsi="Garamond"/>
          <w:sz w:val="24"/>
          <w:szCs w:val="24"/>
        </w:rPr>
        <w:t>.</w:t>
      </w:r>
    </w:p>
    <w:p w14:paraId="44BA51A8" w14:textId="38B398D6" w:rsidR="00CA0CA5" w:rsidRPr="004B6E8E" w:rsidRDefault="00CA0CA5" w:rsidP="00756584">
      <w:pPr>
        <w:pStyle w:val="Paragrafoelenco1"/>
        <w:spacing w:after="0"/>
        <w:ind w:left="284"/>
        <w:jc w:val="both"/>
        <w:rPr>
          <w:rFonts w:ascii="Garamond" w:hAnsi="Garamond"/>
          <w:sz w:val="24"/>
          <w:szCs w:val="24"/>
        </w:rPr>
      </w:pPr>
      <w:r w:rsidRPr="004B6E8E">
        <w:rPr>
          <w:rFonts w:ascii="Garamond" w:hAnsi="Garamond"/>
          <w:sz w:val="24"/>
          <w:szCs w:val="24"/>
        </w:rPr>
        <w:t>Il Gruppo di Lavoro per lo svolgimento degli incarichi tecnici connessi all’attuazione dell’appalto, per la ripartizione del fondo per la corresponsione degli incentivi per le funzioni tecniche di cui all’art.113 del D.</w:t>
      </w:r>
      <w:r w:rsidR="00B541F7" w:rsidRPr="004B6E8E">
        <w:rPr>
          <w:rFonts w:ascii="Garamond" w:hAnsi="Garamond"/>
          <w:sz w:val="24"/>
          <w:szCs w:val="24"/>
        </w:rPr>
        <w:t xml:space="preserve"> </w:t>
      </w:r>
      <w:r w:rsidRPr="004B6E8E">
        <w:rPr>
          <w:rFonts w:ascii="Garamond" w:hAnsi="Garamond"/>
          <w:sz w:val="24"/>
          <w:szCs w:val="24"/>
        </w:rPr>
        <w:t xml:space="preserve">Lgs. n. 50/2016, è il seguente: </w:t>
      </w:r>
    </w:p>
    <w:p w14:paraId="192443B2" w14:textId="50D60EE7" w:rsidR="00CA0CA5" w:rsidRPr="004B6E8E" w:rsidRDefault="00F158DD" w:rsidP="00756584">
      <w:pPr>
        <w:pStyle w:val="Paragrafoelenco"/>
        <w:numPr>
          <w:ilvl w:val="0"/>
          <w:numId w:val="8"/>
        </w:numPr>
        <w:spacing w:line="276" w:lineRule="auto"/>
        <w:contextualSpacing/>
        <w:jc w:val="both"/>
        <w:rPr>
          <w:rFonts w:ascii="Garamond" w:hAnsi="Garamond"/>
          <w:sz w:val="24"/>
          <w:szCs w:val="24"/>
        </w:rPr>
      </w:pPr>
      <w:r w:rsidRPr="00F158DD">
        <w:rPr>
          <w:rFonts w:ascii="Garamond" w:hAnsi="Garamond"/>
          <w:sz w:val="24"/>
          <w:szCs w:val="24"/>
        </w:rPr>
        <w:t>valutazione preventiva dei progetti</w:t>
      </w:r>
      <w:r w:rsidR="00CA0CA5" w:rsidRPr="004B6E8E">
        <w:rPr>
          <w:rFonts w:ascii="Garamond" w:hAnsi="Garamond"/>
          <w:sz w:val="24"/>
          <w:szCs w:val="24"/>
        </w:rPr>
        <w:t xml:space="preserve">: </w:t>
      </w:r>
      <w:r w:rsidR="00D03DBD" w:rsidRPr="004B6E8E">
        <w:rPr>
          <w:rFonts w:ascii="Garamond" w:hAnsi="Garamond"/>
          <w:sz w:val="24"/>
          <w:szCs w:val="24"/>
        </w:rPr>
        <w:t>Dott.ssa P</w:t>
      </w:r>
      <w:r w:rsidR="00DC4F4F">
        <w:rPr>
          <w:rFonts w:ascii="Garamond" w:hAnsi="Garamond"/>
          <w:sz w:val="24"/>
          <w:szCs w:val="24"/>
        </w:rPr>
        <w:t>alomba F.</w:t>
      </w:r>
      <w:r w:rsidR="00D03DBD" w:rsidRPr="004B6E8E">
        <w:rPr>
          <w:rFonts w:ascii="Garamond" w:hAnsi="Garamond"/>
          <w:sz w:val="24"/>
          <w:szCs w:val="24"/>
        </w:rPr>
        <w:t>; Rag. Porcu E.</w:t>
      </w:r>
      <w:r w:rsidR="0089487F">
        <w:rPr>
          <w:rFonts w:ascii="Garamond" w:hAnsi="Garamond"/>
          <w:sz w:val="24"/>
          <w:szCs w:val="24"/>
        </w:rPr>
        <w:t>;</w:t>
      </w:r>
    </w:p>
    <w:p w14:paraId="3ADB6EA0" w14:textId="1F40B913" w:rsidR="00CA0CA5" w:rsidRPr="004B6E8E" w:rsidRDefault="00CA0CA5" w:rsidP="00756584">
      <w:pPr>
        <w:pStyle w:val="Paragrafoelenco"/>
        <w:numPr>
          <w:ilvl w:val="0"/>
          <w:numId w:val="8"/>
        </w:numPr>
        <w:spacing w:line="276" w:lineRule="auto"/>
        <w:contextualSpacing/>
        <w:jc w:val="both"/>
        <w:rPr>
          <w:rFonts w:ascii="Garamond" w:hAnsi="Garamond"/>
          <w:sz w:val="24"/>
          <w:szCs w:val="24"/>
        </w:rPr>
      </w:pPr>
      <w:r w:rsidRPr="004B6E8E">
        <w:rPr>
          <w:rFonts w:ascii="Garamond" w:hAnsi="Garamond"/>
          <w:sz w:val="24"/>
          <w:szCs w:val="24"/>
        </w:rPr>
        <w:t>Predisposizione e controllo delle procedure di gara: Rag. Porcu</w:t>
      </w:r>
      <w:r w:rsidR="001C584A" w:rsidRPr="004B6E8E">
        <w:rPr>
          <w:rFonts w:ascii="Garamond" w:hAnsi="Garamond"/>
          <w:sz w:val="24"/>
          <w:szCs w:val="24"/>
        </w:rPr>
        <w:t xml:space="preserve"> E.</w:t>
      </w:r>
      <w:r w:rsidRPr="004B6E8E">
        <w:rPr>
          <w:rFonts w:ascii="Garamond" w:hAnsi="Garamond"/>
          <w:sz w:val="24"/>
          <w:szCs w:val="24"/>
        </w:rPr>
        <w:t>;</w:t>
      </w:r>
    </w:p>
    <w:p w14:paraId="60752BD8" w14:textId="77D2825E" w:rsidR="00CA0CA5" w:rsidRPr="0027649A" w:rsidRDefault="00CA0CA5" w:rsidP="00756584">
      <w:pPr>
        <w:pStyle w:val="Paragrafoelenco"/>
        <w:numPr>
          <w:ilvl w:val="0"/>
          <w:numId w:val="8"/>
        </w:numPr>
        <w:spacing w:line="276" w:lineRule="auto"/>
        <w:contextualSpacing/>
        <w:jc w:val="both"/>
        <w:rPr>
          <w:rFonts w:ascii="Garamond" w:hAnsi="Garamond"/>
          <w:sz w:val="24"/>
          <w:szCs w:val="24"/>
        </w:rPr>
      </w:pPr>
      <w:r w:rsidRPr="0027649A">
        <w:rPr>
          <w:rFonts w:ascii="Garamond" w:hAnsi="Garamond"/>
          <w:sz w:val="24"/>
          <w:szCs w:val="24"/>
        </w:rPr>
        <w:t>Responsabile Unico del Procedimento: Dott.</w:t>
      </w:r>
      <w:r w:rsidR="00DC4F4F" w:rsidRPr="0027649A">
        <w:rPr>
          <w:rFonts w:ascii="Garamond" w:hAnsi="Garamond"/>
          <w:sz w:val="24"/>
          <w:szCs w:val="24"/>
        </w:rPr>
        <w:t xml:space="preserve">ssa Giovanna </w:t>
      </w:r>
      <w:r w:rsidR="00D00DDA" w:rsidRPr="0027649A">
        <w:rPr>
          <w:rFonts w:ascii="Garamond" w:hAnsi="Garamond"/>
          <w:sz w:val="24"/>
          <w:szCs w:val="24"/>
        </w:rPr>
        <w:t>Allegri</w:t>
      </w:r>
      <w:r w:rsidRPr="0027649A">
        <w:rPr>
          <w:rFonts w:ascii="Garamond" w:hAnsi="Garamond"/>
          <w:sz w:val="24"/>
          <w:szCs w:val="24"/>
        </w:rPr>
        <w:t>;</w:t>
      </w:r>
    </w:p>
    <w:p w14:paraId="0F2FCCBD" w14:textId="2F445CD1" w:rsidR="00CA0CA5" w:rsidRPr="0027649A" w:rsidRDefault="00CA0CA5" w:rsidP="00756584">
      <w:pPr>
        <w:pStyle w:val="Paragrafoelenco"/>
        <w:numPr>
          <w:ilvl w:val="0"/>
          <w:numId w:val="8"/>
        </w:numPr>
        <w:spacing w:line="276" w:lineRule="auto"/>
        <w:contextualSpacing/>
        <w:jc w:val="both"/>
        <w:rPr>
          <w:rFonts w:ascii="Garamond" w:hAnsi="Garamond"/>
          <w:sz w:val="24"/>
          <w:szCs w:val="24"/>
        </w:rPr>
      </w:pPr>
      <w:r w:rsidRPr="0027649A">
        <w:rPr>
          <w:rFonts w:ascii="Garamond" w:hAnsi="Garamond"/>
          <w:sz w:val="24"/>
          <w:szCs w:val="24"/>
        </w:rPr>
        <w:t>Collaboratore del RUP: Rag. Porcu</w:t>
      </w:r>
      <w:r w:rsidR="00D03DBD" w:rsidRPr="0027649A">
        <w:rPr>
          <w:rFonts w:ascii="Garamond" w:hAnsi="Garamond"/>
          <w:sz w:val="24"/>
          <w:szCs w:val="24"/>
        </w:rPr>
        <w:t xml:space="preserve"> E.</w:t>
      </w:r>
      <w:r w:rsidRPr="0027649A">
        <w:rPr>
          <w:rFonts w:ascii="Garamond" w:hAnsi="Garamond"/>
          <w:sz w:val="24"/>
          <w:szCs w:val="24"/>
        </w:rPr>
        <w:t>;</w:t>
      </w:r>
    </w:p>
    <w:p w14:paraId="37CE359E" w14:textId="03C460D7" w:rsidR="00CA0CA5" w:rsidRPr="0027649A" w:rsidRDefault="00CA0CA5" w:rsidP="00756584">
      <w:pPr>
        <w:pStyle w:val="Paragrafoelenco"/>
        <w:numPr>
          <w:ilvl w:val="0"/>
          <w:numId w:val="8"/>
        </w:numPr>
        <w:spacing w:line="276" w:lineRule="auto"/>
        <w:contextualSpacing/>
        <w:jc w:val="both"/>
        <w:rPr>
          <w:rFonts w:ascii="Garamond" w:hAnsi="Garamond"/>
          <w:sz w:val="24"/>
          <w:szCs w:val="24"/>
        </w:rPr>
      </w:pPr>
      <w:r w:rsidRPr="0027649A">
        <w:rPr>
          <w:rFonts w:ascii="Garamond" w:hAnsi="Garamond"/>
          <w:sz w:val="24"/>
          <w:szCs w:val="24"/>
        </w:rPr>
        <w:t>Direttore esecuzione</w:t>
      </w:r>
      <w:r w:rsidR="00D00DDA" w:rsidRPr="0027649A">
        <w:rPr>
          <w:rFonts w:ascii="Garamond" w:hAnsi="Garamond"/>
          <w:sz w:val="24"/>
          <w:szCs w:val="24"/>
        </w:rPr>
        <w:t xml:space="preserve"> C</w:t>
      </w:r>
      <w:r w:rsidR="00914B9D" w:rsidRPr="0027649A">
        <w:rPr>
          <w:rFonts w:ascii="Garamond" w:hAnsi="Garamond"/>
          <w:sz w:val="24"/>
          <w:szCs w:val="24"/>
        </w:rPr>
        <w:t>PA</w:t>
      </w:r>
      <w:r w:rsidR="00D00DDA" w:rsidRPr="0027649A">
        <w:rPr>
          <w:rFonts w:ascii="Garamond" w:hAnsi="Garamond"/>
          <w:sz w:val="24"/>
          <w:szCs w:val="24"/>
        </w:rPr>
        <w:t xml:space="preserve"> </w:t>
      </w:r>
      <w:r w:rsidR="00914B9D" w:rsidRPr="0027649A">
        <w:rPr>
          <w:rFonts w:ascii="Garamond" w:hAnsi="Garamond"/>
          <w:sz w:val="24"/>
          <w:szCs w:val="24"/>
        </w:rPr>
        <w:t>Quartucciu</w:t>
      </w:r>
      <w:r w:rsidRPr="0027649A">
        <w:rPr>
          <w:rFonts w:ascii="Garamond" w:hAnsi="Garamond"/>
          <w:sz w:val="24"/>
          <w:szCs w:val="24"/>
        </w:rPr>
        <w:t>:</w:t>
      </w:r>
      <w:r w:rsidR="00D00DDA" w:rsidRPr="0027649A">
        <w:rPr>
          <w:rFonts w:ascii="Garamond" w:hAnsi="Garamond"/>
          <w:sz w:val="24"/>
          <w:szCs w:val="24"/>
        </w:rPr>
        <w:t xml:space="preserve"> Dott.</w:t>
      </w:r>
      <w:r w:rsidR="007702CE" w:rsidRPr="0027649A">
        <w:rPr>
          <w:rFonts w:ascii="Garamond" w:hAnsi="Garamond"/>
          <w:sz w:val="24"/>
          <w:szCs w:val="24"/>
        </w:rPr>
        <w:t xml:space="preserve"> Enrico Mauro Zucca</w:t>
      </w:r>
      <w:r w:rsidRPr="0027649A">
        <w:rPr>
          <w:rFonts w:ascii="Garamond" w:hAnsi="Garamond"/>
          <w:sz w:val="24"/>
          <w:szCs w:val="24"/>
        </w:rPr>
        <w:t>;</w:t>
      </w:r>
    </w:p>
    <w:p w14:paraId="48EDD442" w14:textId="13A78800" w:rsidR="00D00DDA" w:rsidRPr="0027649A" w:rsidRDefault="00D00DDA" w:rsidP="00BD21D8">
      <w:pPr>
        <w:pStyle w:val="Paragrafoelenco"/>
        <w:numPr>
          <w:ilvl w:val="0"/>
          <w:numId w:val="8"/>
        </w:numPr>
        <w:spacing w:line="276" w:lineRule="auto"/>
        <w:contextualSpacing/>
        <w:jc w:val="both"/>
        <w:rPr>
          <w:rFonts w:ascii="Garamond" w:hAnsi="Garamond"/>
          <w:sz w:val="24"/>
          <w:szCs w:val="24"/>
        </w:rPr>
      </w:pPr>
      <w:r w:rsidRPr="0027649A">
        <w:rPr>
          <w:rFonts w:ascii="Garamond" w:hAnsi="Garamond"/>
          <w:sz w:val="24"/>
          <w:szCs w:val="24"/>
        </w:rPr>
        <w:t>Direttore esecuzione C</w:t>
      </w:r>
      <w:r w:rsidR="00914B9D" w:rsidRPr="0027649A">
        <w:rPr>
          <w:rFonts w:ascii="Garamond" w:hAnsi="Garamond"/>
          <w:sz w:val="24"/>
          <w:szCs w:val="24"/>
        </w:rPr>
        <w:t>PA</w:t>
      </w:r>
      <w:r w:rsidRPr="0027649A">
        <w:rPr>
          <w:rFonts w:ascii="Garamond" w:hAnsi="Garamond"/>
          <w:sz w:val="24"/>
          <w:szCs w:val="24"/>
        </w:rPr>
        <w:t xml:space="preserve"> Sassari: </w:t>
      </w:r>
      <w:r w:rsidR="00BD21D8" w:rsidRPr="0027649A">
        <w:rPr>
          <w:rFonts w:ascii="Garamond" w:hAnsi="Garamond"/>
          <w:sz w:val="24"/>
          <w:szCs w:val="24"/>
        </w:rPr>
        <w:t>Dott.ssa M. Luisa Fenu</w:t>
      </w:r>
      <w:r w:rsidRPr="0027649A">
        <w:rPr>
          <w:rFonts w:ascii="Garamond" w:hAnsi="Garamond"/>
          <w:sz w:val="24"/>
          <w:szCs w:val="24"/>
        </w:rPr>
        <w:t>;</w:t>
      </w:r>
    </w:p>
    <w:p w14:paraId="5E2656FC" w14:textId="43DAD427" w:rsidR="00CA0CA5" w:rsidRPr="004B6E8E" w:rsidRDefault="009B0784" w:rsidP="0027649A">
      <w:pPr>
        <w:pStyle w:val="Paragrafoelenco"/>
        <w:numPr>
          <w:ilvl w:val="0"/>
          <w:numId w:val="8"/>
        </w:numPr>
        <w:spacing w:line="276" w:lineRule="auto"/>
        <w:contextualSpacing/>
        <w:jc w:val="both"/>
        <w:rPr>
          <w:rFonts w:ascii="Garamond" w:hAnsi="Garamond"/>
          <w:sz w:val="24"/>
          <w:szCs w:val="24"/>
        </w:rPr>
      </w:pPr>
      <w:r>
        <w:rPr>
          <w:rFonts w:ascii="Garamond" w:hAnsi="Garamond"/>
          <w:sz w:val="24"/>
          <w:szCs w:val="24"/>
        </w:rPr>
        <w:t>C</w:t>
      </w:r>
      <w:r w:rsidR="00CA0CA5" w:rsidRPr="004B6E8E">
        <w:rPr>
          <w:rFonts w:ascii="Garamond" w:hAnsi="Garamond"/>
          <w:sz w:val="24"/>
          <w:szCs w:val="24"/>
        </w:rPr>
        <w:t>ollaborazione al DEC: operatori dei servizi;</w:t>
      </w:r>
    </w:p>
    <w:p w14:paraId="7CEBC8C2" w14:textId="232B23D8" w:rsidR="00CA0CA5" w:rsidRPr="004B6E8E" w:rsidRDefault="0027649A" w:rsidP="00756584">
      <w:pPr>
        <w:pStyle w:val="Paragrafoelenco"/>
        <w:numPr>
          <w:ilvl w:val="0"/>
          <w:numId w:val="8"/>
        </w:numPr>
        <w:spacing w:line="276" w:lineRule="auto"/>
        <w:contextualSpacing/>
        <w:jc w:val="both"/>
        <w:rPr>
          <w:rFonts w:ascii="Garamond" w:hAnsi="Garamond"/>
          <w:sz w:val="24"/>
          <w:szCs w:val="24"/>
        </w:rPr>
      </w:pPr>
      <w:r>
        <w:rPr>
          <w:rFonts w:ascii="Garamond" w:hAnsi="Garamond"/>
          <w:sz w:val="24"/>
          <w:szCs w:val="24"/>
        </w:rPr>
        <w:t>Verifica di conformità</w:t>
      </w:r>
      <w:r w:rsidR="00CA0CA5" w:rsidRPr="004B6E8E">
        <w:rPr>
          <w:rFonts w:ascii="Garamond" w:hAnsi="Garamond"/>
          <w:sz w:val="24"/>
          <w:szCs w:val="24"/>
        </w:rPr>
        <w:t xml:space="preserve">: </w:t>
      </w:r>
      <w:r w:rsidR="0089487F">
        <w:rPr>
          <w:rFonts w:ascii="Garamond" w:hAnsi="Garamond"/>
          <w:sz w:val="24"/>
          <w:szCs w:val="24"/>
        </w:rPr>
        <w:t xml:space="preserve">Area III – </w:t>
      </w:r>
      <w:proofErr w:type="spellStart"/>
      <w:r w:rsidR="0089487F">
        <w:rPr>
          <w:rFonts w:ascii="Garamond" w:hAnsi="Garamond"/>
          <w:sz w:val="24"/>
          <w:szCs w:val="24"/>
        </w:rPr>
        <w:t>Cgm</w:t>
      </w:r>
      <w:proofErr w:type="spellEnd"/>
      <w:r w:rsidR="0089487F">
        <w:rPr>
          <w:rFonts w:ascii="Garamond" w:hAnsi="Garamond"/>
          <w:sz w:val="24"/>
          <w:szCs w:val="24"/>
        </w:rPr>
        <w:t xml:space="preserve"> Cagliari.</w:t>
      </w:r>
    </w:p>
    <w:p w14:paraId="2E83A8AB" w14:textId="77777777" w:rsidR="00251786" w:rsidRDefault="00251786" w:rsidP="00C24AA1">
      <w:pPr>
        <w:pStyle w:val="Paragrafoelenco1"/>
        <w:spacing w:after="0" w:line="240" w:lineRule="auto"/>
        <w:ind w:left="284"/>
        <w:jc w:val="center"/>
        <w:rPr>
          <w:rFonts w:ascii="Garamond" w:hAnsi="Garamond"/>
          <w:sz w:val="24"/>
          <w:szCs w:val="24"/>
        </w:rPr>
      </w:pPr>
    </w:p>
    <w:p w14:paraId="1064B3C3" w14:textId="174A02D1" w:rsidR="00D009A8" w:rsidRDefault="00232A18" w:rsidP="00232A18">
      <w:pPr>
        <w:pStyle w:val="Paragrafoelenco"/>
        <w:numPr>
          <w:ilvl w:val="0"/>
          <w:numId w:val="6"/>
        </w:numPr>
        <w:spacing w:before="18"/>
        <w:jc w:val="center"/>
        <w:rPr>
          <w:rFonts w:ascii="Garamond" w:hAnsi="Garamond"/>
          <w:b/>
          <w:color w:val="C10000"/>
          <w:sz w:val="24"/>
          <w:szCs w:val="24"/>
        </w:rPr>
      </w:pPr>
      <w:r w:rsidRPr="00232A18">
        <w:rPr>
          <w:rFonts w:ascii="Garamond" w:hAnsi="Garamond"/>
          <w:b/>
          <w:color w:val="C10000"/>
          <w:sz w:val="24"/>
          <w:szCs w:val="24"/>
        </w:rPr>
        <w:t>PROCEDURA DI AFFIDAMENTO</w:t>
      </w:r>
    </w:p>
    <w:p w14:paraId="0D5AD07D" w14:textId="77777777" w:rsidR="00AD6BFE" w:rsidRDefault="00AD6BFE" w:rsidP="00AD6BFE">
      <w:pPr>
        <w:pStyle w:val="Paragrafoelenco"/>
        <w:spacing w:before="18"/>
        <w:ind w:left="572"/>
        <w:rPr>
          <w:rFonts w:ascii="Garamond" w:hAnsi="Garamond"/>
          <w:b/>
          <w:color w:val="C10000"/>
          <w:sz w:val="24"/>
          <w:szCs w:val="24"/>
        </w:rPr>
      </w:pPr>
    </w:p>
    <w:p w14:paraId="39BA237D" w14:textId="3A5AB048" w:rsidR="00C24AA1" w:rsidRDefault="00B5411F" w:rsidP="00756584">
      <w:pPr>
        <w:spacing w:before="18" w:after="0"/>
        <w:ind w:left="212"/>
        <w:jc w:val="both"/>
        <w:rPr>
          <w:rFonts w:ascii="Garamond" w:hAnsi="Garamond"/>
          <w:bCs/>
          <w:sz w:val="24"/>
          <w:szCs w:val="24"/>
        </w:rPr>
      </w:pPr>
      <w:r w:rsidRPr="00B5411F">
        <w:rPr>
          <w:rFonts w:ascii="Garamond" w:hAnsi="Garamond"/>
          <w:bCs/>
          <w:sz w:val="24"/>
          <w:szCs w:val="24"/>
        </w:rPr>
        <w:t xml:space="preserve">Ai </w:t>
      </w:r>
      <w:r>
        <w:rPr>
          <w:rFonts w:ascii="Garamond" w:hAnsi="Garamond"/>
          <w:bCs/>
          <w:sz w:val="24"/>
          <w:szCs w:val="24"/>
        </w:rPr>
        <w:t>sensi dell’</w:t>
      </w:r>
      <w:r w:rsidRPr="00B5411F">
        <w:rPr>
          <w:rFonts w:ascii="Garamond" w:hAnsi="Garamond"/>
          <w:bCs/>
          <w:sz w:val="24"/>
          <w:szCs w:val="24"/>
        </w:rPr>
        <w:t>Art. 35 (Soglie di rilevanza comunitaria e metodi di</w:t>
      </w:r>
      <w:r>
        <w:rPr>
          <w:rFonts w:ascii="Garamond" w:hAnsi="Garamond"/>
          <w:bCs/>
          <w:sz w:val="24"/>
          <w:szCs w:val="24"/>
        </w:rPr>
        <w:t xml:space="preserve"> </w:t>
      </w:r>
      <w:r w:rsidRPr="00B5411F">
        <w:rPr>
          <w:rFonts w:ascii="Garamond" w:hAnsi="Garamond"/>
          <w:bCs/>
          <w:sz w:val="24"/>
          <w:szCs w:val="24"/>
        </w:rPr>
        <w:t>calcolo del valore stimato degli appalti)</w:t>
      </w:r>
      <w:r>
        <w:rPr>
          <w:rFonts w:ascii="Garamond" w:hAnsi="Garamond"/>
          <w:bCs/>
          <w:sz w:val="24"/>
          <w:szCs w:val="24"/>
        </w:rPr>
        <w:t>, comma 1, lett. D. del codice, la soglia di rilevanza comunitaria relativamente ai servizi sociali è pari ad € 750.000. Per il presente appalto si intende ricorrere alla procedura negoziata</w:t>
      </w:r>
      <w:r w:rsidR="004E38BE">
        <w:rPr>
          <w:rFonts w:ascii="Garamond" w:hAnsi="Garamond"/>
          <w:bCs/>
          <w:sz w:val="24"/>
          <w:szCs w:val="24"/>
        </w:rPr>
        <w:t xml:space="preserve"> </w:t>
      </w:r>
      <w:r w:rsidR="00E9020D">
        <w:rPr>
          <w:rFonts w:ascii="Garamond" w:hAnsi="Garamond"/>
          <w:bCs/>
          <w:sz w:val="24"/>
          <w:szCs w:val="24"/>
        </w:rPr>
        <w:t>ai sensi dell’art. 36 comma 2 del codice</w:t>
      </w:r>
      <w:r w:rsidR="00CE7C27">
        <w:rPr>
          <w:rFonts w:ascii="Garamond" w:hAnsi="Garamond"/>
          <w:bCs/>
          <w:sz w:val="24"/>
          <w:szCs w:val="24"/>
        </w:rPr>
        <w:t>, aperta a tutti gli operatori abilitati alla categoria servizi sociali</w:t>
      </w:r>
      <w:r w:rsidR="00BC16BB">
        <w:rPr>
          <w:rFonts w:ascii="Garamond" w:hAnsi="Garamond"/>
          <w:bCs/>
          <w:sz w:val="24"/>
          <w:szCs w:val="24"/>
        </w:rPr>
        <w:t xml:space="preserve"> sul portale telematico del Sardegna CAT. </w:t>
      </w:r>
      <w:r>
        <w:rPr>
          <w:rFonts w:ascii="Garamond" w:hAnsi="Garamond"/>
          <w:bCs/>
          <w:sz w:val="24"/>
          <w:szCs w:val="24"/>
        </w:rPr>
        <w:t>Il criterio di selezione è quello dell’offerta economicamente più vantaggiosa.</w:t>
      </w:r>
      <w:r w:rsidR="00BC16BB">
        <w:rPr>
          <w:rFonts w:ascii="Garamond" w:hAnsi="Garamond"/>
          <w:bCs/>
          <w:sz w:val="24"/>
          <w:szCs w:val="24"/>
        </w:rPr>
        <w:t xml:space="preserve"> Le modalità di attribuzione dei punteggi sono dettagliate nella determina a contrarre.</w:t>
      </w:r>
    </w:p>
    <w:p w14:paraId="648DF903" w14:textId="77777777" w:rsidR="00AD6BFE" w:rsidRDefault="00AD6BFE" w:rsidP="00AD6BFE">
      <w:pPr>
        <w:spacing w:before="18" w:after="0" w:line="240" w:lineRule="auto"/>
        <w:ind w:left="212"/>
        <w:jc w:val="both"/>
        <w:rPr>
          <w:rFonts w:ascii="Garamond" w:hAnsi="Garamond"/>
          <w:sz w:val="24"/>
          <w:szCs w:val="24"/>
        </w:rPr>
      </w:pPr>
    </w:p>
    <w:p w14:paraId="334BE33C" w14:textId="77777777" w:rsidR="00AA140F" w:rsidRDefault="00AA140F" w:rsidP="00E30016">
      <w:pPr>
        <w:pStyle w:val="Paragrafoelenco1"/>
        <w:spacing w:after="0" w:line="240" w:lineRule="auto"/>
        <w:ind w:left="567"/>
        <w:jc w:val="both"/>
        <w:rPr>
          <w:rFonts w:ascii="Garamond" w:hAnsi="Garamond" w:cs="Times New Roman"/>
          <w:b/>
          <w:bCs/>
          <w:sz w:val="24"/>
          <w:szCs w:val="24"/>
        </w:rPr>
      </w:pPr>
    </w:p>
    <w:p w14:paraId="01559827" w14:textId="25063296" w:rsidR="00781A70" w:rsidRPr="00756584" w:rsidRDefault="00F0666C" w:rsidP="00AD6BFE">
      <w:pPr>
        <w:pStyle w:val="Default"/>
        <w:jc w:val="center"/>
        <w:rPr>
          <w:rFonts w:ascii="Garamond" w:hAnsi="Garamond"/>
        </w:rPr>
      </w:pPr>
      <w:r>
        <w:rPr>
          <w:rFonts w:ascii="Garamond" w:hAnsi="Garamond"/>
          <w:b/>
          <w:bCs/>
        </w:rPr>
        <w:t>La</w:t>
      </w:r>
      <w:r w:rsidR="00781A70" w:rsidRPr="00756584">
        <w:rPr>
          <w:rFonts w:ascii="Garamond" w:hAnsi="Garamond"/>
          <w:b/>
          <w:bCs/>
        </w:rPr>
        <w:t xml:space="preserve"> Dirigente</w:t>
      </w:r>
    </w:p>
    <w:p w14:paraId="4BBAD135" w14:textId="6D9E6102" w:rsidR="00781A70" w:rsidRPr="00756584" w:rsidRDefault="00781A70" w:rsidP="00AD6BFE">
      <w:pPr>
        <w:pStyle w:val="Default"/>
        <w:jc w:val="center"/>
        <w:rPr>
          <w:rFonts w:ascii="Garamond" w:hAnsi="Garamond"/>
        </w:rPr>
      </w:pPr>
      <w:r w:rsidRPr="00756584">
        <w:rPr>
          <w:rFonts w:ascii="Garamond" w:hAnsi="Garamond"/>
        </w:rPr>
        <w:t>D</w:t>
      </w:r>
      <w:r w:rsidR="00F0666C">
        <w:rPr>
          <w:rFonts w:ascii="Garamond" w:hAnsi="Garamond"/>
        </w:rPr>
        <w:t xml:space="preserve">ott.ssa </w:t>
      </w:r>
      <w:r w:rsidRPr="00756584">
        <w:rPr>
          <w:rFonts w:ascii="Garamond" w:hAnsi="Garamond"/>
        </w:rPr>
        <w:t>Gi</w:t>
      </w:r>
      <w:r w:rsidR="00F0666C">
        <w:rPr>
          <w:rFonts w:ascii="Garamond" w:hAnsi="Garamond"/>
        </w:rPr>
        <w:t>ovanna Allegr</w:t>
      </w:r>
      <w:r w:rsidR="00E0722A">
        <w:rPr>
          <w:rFonts w:ascii="Garamond" w:hAnsi="Garamond"/>
        </w:rPr>
        <w:t>i</w:t>
      </w:r>
    </w:p>
    <w:p w14:paraId="58F8AB35" w14:textId="77777777" w:rsidR="00781A70" w:rsidRPr="00756584" w:rsidRDefault="00781A70" w:rsidP="00AD6BFE">
      <w:pPr>
        <w:pStyle w:val="Default"/>
        <w:jc w:val="center"/>
        <w:rPr>
          <w:rFonts w:ascii="Garamond" w:hAnsi="Garamond"/>
        </w:rPr>
      </w:pPr>
      <w:r w:rsidRPr="00756584">
        <w:rPr>
          <w:rFonts w:ascii="Garamond" w:hAnsi="Garamond"/>
        </w:rPr>
        <w:t>firmato digitalmente</w:t>
      </w:r>
    </w:p>
    <w:p w14:paraId="1CD5B4DA" w14:textId="1ECBFDA4" w:rsidR="00781A70" w:rsidRPr="00756584" w:rsidRDefault="00781A70" w:rsidP="00AD6BFE">
      <w:pPr>
        <w:jc w:val="center"/>
        <w:rPr>
          <w:rFonts w:ascii="Garamond" w:hAnsi="Garamond"/>
          <w:sz w:val="24"/>
          <w:szCs w:val="24"/>
        </w:rPr>
      </w:pPr>
      <w:r w:rsidRPr="00756584">
        <w:rPr>
          <w:rFonts w:ascii="Garamond" w:hAnsi="Garamond"/>
          <w:sz w:val="24"/>
          <w:szCs w:val="24"/>
        </w:rPr>
        <w:t xml:space="preserve">ai sensi del </w:t>
      </w:r>
      <w:proofErr w:type="spellStart"/>
      <w:r w:rsidRPr="00756584">
        <w:rPr>
          <w:rFonts w:ascii="Garamond" w:hAnsi="Garamond"/>
          <w:sz w:val="24"/>
          <w:szCs w:val="24"/>
        </w:rPr>
        <w:t>D.Lgs.</w:t>
      </w:r>
      <w:proofErr w:type="spellEnd"/>
      <w:r w:rsidRPr="00756584">
        <w:rPr>
          <w:rFonts w:ascii="Garamond" w:hAnsi="Garamond"/>
          <w:sz w:val="24"/>
          <w:szCs w:val="24"/>
        </w:rPr>
        <w:t xml:space="preserve"> 07 marzo 2005, n° 82</w:t>
      </w:r>
    </w:p>
    <w:sectPr w:rsidR="00781A70" w:rsidRPr="00756584" w:rsidSect="00A04C0E">
      <w:headerReference w:type="default" r:id="rId8"/>
      <w:footerReference w:type="default" r:id="rId9"/>
      <w:pgSz w:w="11906" w:h="16838"/>
      <w:pgMar w:top="1417" w:right="707" w:bottom="1134" w:left="851"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29397" w14:textId="77777777" w:rsidR="00D44E92" w:rsidRDefault="00D44E92" w:rsidP="004A5C1D">
      <w:pPr>
        <w:spacing w:after="0" w:line="240" w:lineRule="auto"/>
      </w:pPr>
      <w:r>
        <w:separator/>
      </w:r>
    </w:p>
  </w:endnote>
  <w:endnote w:type="continuationSeparator" w:id="0">
    <w:p w14:paraId="06AE27BD" w14:textId="77777777" w:rsidR="00D44E92" w:rsidRDefault="00D44E92" w:rsidP="004A5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KunstlerschreibschDMed">
    <w:altName w:val="Mistral"/>
    <w:charset w:val="00"/>
    <w:family w:val="script"/>
    <w:pitch w:val="variable"/>
    <w:sig w:usb0="00000001" w:usb1="00000000" w:usb2="00000000" w:usb3="00000000" w:csb0="00000013" w:csb1="00000000"/>
  </w:font>
  <w:font w:name="Kunstler Script">
    <w:altName w:val="Calibri"/>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81BDA" w14:textId="77777777" w:rsidR="009166B7" w:rsidRDefault="009166B7" w:rsidP="004A5C1D">
    <w:pPr>
      <w:pStyle w:val="Default"/>
      <w:jc w:val="center"/>
      <w:rPr>
        <w:rFonts w:ascii="Garamond" w:hAnsi="Garamond"/>
        <w:sz w:val="16"/>
        <w:szCs w:val="16"/>
      </w:rPr>
    </w:pPr>
  </w:p>
  <w:p w14:paraId="2B97B0EF" w14:textId="77777777" w:rsidR="009166B7" w:rsidRDefault="009166B7" w:rsidP="004A5C1D">
    <w:pPr>
      <w:pStyle w:val="Default"/>
      <w:jc w:val="center"/>
      <w:rPr>
        <w:rFonts w:ascii="Garamond" w:hAnsi="Garamond"/>
        <w:sz w:val="16"/>
        <w:szCs w:val="16"/>
      </w:rPr>
    </w:pPr>
  </w:p>
  <w:p w14:paraId="756B963D" w14:textId="77777777" w:rsidR="009166B7" w:rsidRDefault="009166B7" w:rsidP="004A5C1D">
    <w:pPr>
      <w:pStyle w:val="Default"/>
      <w:jc w:val="center"/>
      <w:rPr>
        <w:rFonts w:ascii="Garamond" w:hAnsi="Garamond"/>
        <w:sz w:val="16"/>
        <w:szCs w:val="16"/>
      </w:rPr>
    </w:pPr>
  </w:p>
  <w:p w14:paraId="602175E6" w14:textId="77777777" w:rsidR="009166B7" w:rsidRPr="00F46C66" w:rsidRDefault="009166B7" w:rsidP="004A5C1D">
    <w:pPr>
      <w:pStyle w:val="Default"/>
      <w:jc w:val="center"/>
      <w:rPr>
        <w:rFonts w:ascii="Garamond" w:hAnsi="Garamond"/>
        <w:sz w:val="16"/>
        <w:szCs w:val="16"/>
      </w:rPr>
    </w:pPr>
    <w:r w:rsidRPr="00F46C66">
      <w:rPr>
        <w:rFonts w:ascii="Garamond" w:hAnsi="Garamond"/>
        <w:sz w:val="16"/>
        <w:szCs w:val="16"/>
      </w:rPr>
      <w:t xml:space="preserve">Via Sassari, 3 </w:t>
    </w:r>
    <w:proofErr w:type="spellStart"/>
    <w:r w:rsidRPr="00F46C66">
      <w:rPr>
        <w:rFonts w:ascii="Garamond" w:hAnsi="Garamond"/>
        <w:sz w:val="16"/>
        <w:szCs w:val="16"/>
      </w:rPr>
      <w:t>ang</w:t>
    </w:r>
    <w:proofErr w:type="spellEnd"/>
    <w:r w:rsidRPr="00F46C66">
      <w:rPr>
        <w:rFonts w:ascii="Garamond" w:hAnsi="Garamond"/>
        <w:sz w:val="16"/>
        <w:szCs w:val="16"/>
      </w:rPr>
      <w:t xml:space="preserve">. Molo Sant’Agostino 09123 - CAGLIARI Tel. 070.656868 - 070.654601  </w:t>
    </w:r>
  </w:p>
  <w:p w14:paraId="7EB4F47C" w14:textId="77777777" w:rsidR="009166B7" w:rsidRPr="00F46C66" w:rsidRDefault="009166B7" w:rsidP="004A5C1D">
    <w:pPr>
      <w:pStyle w:val="Default"/>
      <w:jc w:val="center"/>
      <w:rPr>
        <w:rFonts w:ascii="Garamond" w:hAnsi="Garamond"/>
        <w:sz w:val="16"/>
        <w:szCs w:val="16"/>
      </w:rPr>
    </w:pPr>
    <w:r w:rsidRPr="00F528B3">
      <w:rPr>
        <w:rFonts w:ascii="Garamond" w:hAnsi="Garamond"/>
        <w:sz w:val="16"/>
        <w:szCs w:val="16"/>
      </w:rPr>
      <w:t xml:space="preserve">Posta certificata: </w:t>
    </w:r>
    <w:hyperlink r:id="rId1" w:history="1">
      <w:r w:rsidRPr="00F528B3">
        <w:rPr>
          <w:rStyle w:val="Collegamentoipertestuale"/>
          <w:rFonts w:ascii="Garamond" w:hAnsi="Garamond"/>
          <w:sz w:val="16"/>
          <w:szCs w:val="16"/>
        </w:rPr>
        <w:t>prot.cgm.cagliari@giustiziacert.it</w:t>
      </w:r>
    </w:hyperlink>
    <w:r w:rsidRPr="00F528B3">
      <w:rPr>
        <w:rFonts w:ascii="Garamond" w:hAnsi="Garamond"/>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12B50" w14:textId="77777777" w:rsidR="00D44E92" w:rsidRDefault="00D44E92" w:rsidP="004A5C1D">
      <w:pPr>
        <w:spacing w:after="0" w:line="240" w:lineRule="auto"/>
      </w:pPr>
      <w:r>
        <w:separator/>
      </w:r>
    </w:p>
  </w:footnote>
  <w:footnote w:type="continuationSeparator" w:id="0">
    <w:p w14:paraId="0E78025F" w14:textId="77777777" w:rsidR="00D44E92" w:rsidRDefault="00D44E92" w:rsidP="004A5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61CFF" w14:textId="77777777" w:rsidR="009166B7" w:rsidRDefault="00981D39" w:rsidP="00DD3B31">
    <w:pPr>
      <w:pStyle w:val="Intestazione"/>
      <w:tabs>
        <w:tab w:val="clear" w:pos="9638"/>
        <w:tab w:val="center" w:pos="5174"/>
        <w:tab w:val="left" w:pos="7176"/>
      </w:tabs>
      <w:rPr>
        <w:rFonts w:ascii="KunstlerschreibschDMed" w:hAnsi="KunstlerschreibschDMed"/>
        <w:sz w:val="96"/>
        <w:szCs w:val="96"/>
      </w:rPr>
    </w:pPr>
    <w:sdt>
      <w:sdtPr>
        <w:rPr>
          <w:rFonts w:ascii="KunstlerschreibschDMed" w:hAnsi="KunstlerschreibschDMed"/>
          <w:sz w:val="96"/>
          <w:szCs w:val="96"/>
        </w:rPr>
        <w:id w:val="-933367265"/>
        <w:docPartObj>
          <w:docPartGallery w:val="Page Numbers (Margins)"/>
          <w:docPartUnique/>
        </w:docPartObj>
      </w:sdtPr>
      <w:sdtEndPr/>
      <w:sdtContent>
        <w:r w:rsidR="009166B7" w:rsidRPr="001C5179">
          <w:rPr>
            <w:rFonts w:ascii="KunstlerschreibschDMed" w:hAnsi="KunstlerschreibschDMed"/>
            <w:noProof/>
            <w:sz w:val="96"/>
            <w:szCs w:val="96"/>
            <w:lang w:eastAsia="it-IT"/>
          </w:rPr>
          <mc:AlternateContent>
            <mc:Choice Requires="wpg">
              <w:drawing>
                <wp:anchor distT="0" distB="0" distL="114300" distR="114300" simplePos="0" relativeHeight="251659264" behindDoc="0" locked="0" layoutInCell="0" allowOverlap="1" wp14:anchorId="15F8ABC8" wp14:editId="7FE2C8CE">
                  <wp:simplePos x="0" y="0"/>
                  <wp:positionH relativeFrom="rightMargin">
                    <wp:align>center</wp:align>
                  </wp:positionH>
                  <mc:AlternateContent>
                    <mc:Choice Requires="wp14">
                      <wp:positionV relativeFrom="page">
                        <wp14:pctPosVOffset>20000</wp14:pctPosVOffset>
                      </wp:positionV>
                    </mc:Choice>
                    <mc:Fallback>
                      <wp:positionV relativeFrom="page">
                        <wp:posOffset>2138045</wp:posOffset>
                      </wp:positionV>
                    </mc:Fallback>
                  </mc:AlternateContent>
                  <wp:extent cx="488315" cy="237490"/>
                  <wp:effectExtent l="0" t="9525" r="0" b="10160"/>
                  <wp:wrapNone/>
                  <wp:docPr id="5" name="Grup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7" name="Text Box 71"/>
                          <wps:cNvSpPr txBox="1">
                            <a:spLocks noChangeArrowheads="1"/>
                          </wps:cNvSpPr>
                          <wps:spPr bwMode="auto">
                            <a:xfrm>
                              <a:off x="689" y="3263"/>
                              <a:ext cx="76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8ECDA" w14:textId="77777777" w:rsidR="009166B7" w:rsidRDefault="009166B7">
                                <w:pPr>
                                  <w:pStyle w:val="Intestazione"/>
                                  <w:jc w:val="center"/>
                                </w:pPr>
                                <w:r>
                                  <w:fldChar w:fldCharType="begin"/>
                                </w:r>
                                <w:r>
                                  <w:instrText>PAGE    \* MERGEFORMAT</w:instrText>
                                </w:r>
                                <w:r>
                                  <w:fldChar w:fldCharType="separate"/>
                                </w:r>
                                <w:r w:rsidR="00E60407" w:rsidRPr="00E60407">
                                  <w:rPr>
                                    <w:rStyle w:val="Numeropagina"/>
                                    <w:b/>
                                    <w:bCs/>
                                    <w:noProof/>
                                    <w:color w:val="7F5F00" w:themeColor="accent4" w:themeShade="7F"/>
                                    <w:sz w:val="16"/>
                                    <w:szCs w:val="16"/>
                                  </w:rPr>
                                  <w:t>4</w:t>
                                </w:r>
                                <w:r>
                                  <w:rPr>
                                    <w:rStyle w:val="Numeropagina"/>
                                    <w:b/>
                                    <w:bCs/>
                                    <w:color w:val="7F5F00" w:themeColor="accent4" w:themeShade="7F"/>
                                    <w:sz w:val="16"/>
                                    <w:szCs w:val="16"/>
                                  </w:rPr>
                                  <w:fldChar w:fldCharType="end"/>
                                </w:r>
                              </w:p>
                            </w:txbxContent>
                          </wps:txbx>
                          <wps:bodyPr rot="0" vert="horz" wrap="square" lIns="0" tIns="0" rIns="0" bIns="0" anchor="ctr" anchorCtr="0" upright="1">
                            <a:noAutofit/>
                          </wps:bodyPr>
                        </wps:wsp>
                        <wpg:grpSp>
                          <wpg:cNvPr id="8" name="Group 72"/>
                          <wpg:cNvGrpSpPr>
                            <a:grpSpLocks/>
                          </wpg:cNvGrpSpPr>
                          <wpg:grpSpPr bwMode="auto">
                            <a:xfrm>
                              <a:off x="886" y="3255"/>
                              <a:ext cx="374" cy="374"/>
                              <a:chOff x="1453" y="14832"/>
                              <a:chExt cx="374" cy="374"/>
                            </a:xfrm>
                          </wpg:grpSpPr>
                          <wps:wsp>
                            <wps:cNvPr id="9"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Oval 74"/>
                            <wps:cNvSpPr>
                              <a:spLocks noChangeArrowheads="1"/>
                            </wps:cNvSpPr>
                            <wps:spPr bwMode="auto">
                              <a:xfrm>
                                <a:off x="1462" y="14835"/>
                                <a:ext cx="101" cy="101"/>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5F8ABC8" id="Gruppo 5" o:spid="_x0000_s1026" style="position:absolute;margin-left:0;margin-top:0;width:38.45pt;height:18.7pt;z-index:251659264;mso-top-percent:200;mso-position-horizontal:center;mso-position-horizontal-relative:righ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" o:allowincell="f">
                  <v:shapetype id="_x0000_t202" coordsize="21600,21600" o:spt="202" path="m,l,21600r21600,l21600,xe">
                    <v:stroke joinstyle="miter"/>
                    <v:path gradientshapeok="t" o:connecttype="rect"/>
                  </v:shapetype>
                  <v:shape id="Text Box 71" o:spid="_x0000_s1027"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" filled="f" stroked="f">
                    <v:textbox inset="0,0,0,0">
                      <w:txbxContent>
                        <w:p w14:paraId="2318ECDA" w14:textId="77777777" w:rsidR="009166B7" w:rsidRDefault="009166B7">
                          <w:pPr>
                            <w:pStyle w:val="Intestazione"/>
                            <w:jc w:val="center"/>
                          </w:pPr>
                          <w:r>
                            <w:fldChar w:fldCharType="begin"/>
                          </w:r>
                          <w:r>
                            <w:instrText>PAGE    \* MERGEFORMAT</w:instrText>
                          </w:r>
                          <w:r>
                            <w:fldChar w:fldCharType="separate"/>
                          </w:r>
                          <w:r w:rsidR="00E60407" w:rsidRPr="00E60407">
                            <w:rPr>
                              <w:rStyle w:val="Numeropagina"/>
                              <w:b/>
                              <w:bCs/>
                              <w:noProof/>
                              <w:color w:val="7F5F00" w:themeColor="accent4" w:themeShade="7F"/>
                              <w:sz w:val="16"/>
                              <w:szCs w:val="16"/>
                            </w:rPr>
                            <w:t>4</w:t>
                          </w:r>
                          <w:r>
                            <w:rPr>
                              <w:rStyle w:val="Numeropagina"/>
                              <w:b/>
                              <w:bCs/>
                              <w:color w:val="7F5F00" w:themeColor="accent4" w:themeShade="7F"/>
                              <w:sz w:val="16"/>
                              <w:szCs w:val="16"/>
                            </w:rPr>
                            <w:fldChar w:fldCharType="end"/>
                          </w:r>
                        </w:p>
                      </w:txbxContent>
                    </v:textbox>
                  </v:shape>
                  <v:group id="Group 72" o:spid="_x0000_s1028"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oval id="Oval 73" o:spid="_x0000_s1029"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" filled="f" strokecolor="#84a2c6" strokeweight=".5pt"/>
                    <v:oval id="Oval 74" o:spid="_x0000_s1030"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" fillcolor="#84a2c6" stroked="f"/>
                  </v:group>
                  <w10:wrap anchorx="margin" anchory="page"/>
                </v:group>
              </w:pict>
            </mc:Fallback>
          </mc:AlternateContent>
        </w:r>
      </w:sdtContent>
    </w:sdt>
    <w:r w:rsidR="009166B7">
      <w:rPr>
        <w:rFonts w:ascii="KunstlerschreibschDMed" w:hAnsi="KunstlerschreibschDMed"/>
        <w:sz w:val="96"/>
        <w:szCs w:val="96"/>
      </w:rPr>
      <w:tab/>
    </w:r>
    <w:r w:rsidR="009166B7">
      <w:rPr>
        <w:noProof/>
        <w:lang w:eastAsia="it-IT"/>
      </w:rPr>
      <w:drawing>
        <wp:inline distT="0" distB="0" distL="0" distR="0" wp14:anchorId="3A3E8D08" wp14:editId="0CB55209">
          <wp:extent cx="600075" cy="675084"/>
          <wp:effectExtent l="0" t="0" r="0" b="0"/>
          <wp:docPr id="6" name="Immagine 6" descr="Risultati immagini per logo dello stato italiano a col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ultati immagini per logo dello stato italiano a colo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387" cy="705810"/>
                  </a:xfrm>
                  <a:prstGeom prst="rect">
                    <a:avLst/>
                  </a:prstGeom>
                  <a:noFill/>
                  <a:ln>
                    <a:noFill/>
                  </a:ln>
                </pic:spPr>
              </pic:pic>
            </a:graphicData>
          </a:graphic>
        </wp:inline>
      </w:drawing>
    </w:r>
    <w:r w:rsidR="009166B7">
      <w:rPr>
        <w:rFonts w:ascii="KunstlerschreibschDMed" w:hAnsi="KunstlerschreibschDMed"/>
        <w:sz w:val="96"/>
        <w:szCs w:val="96"/>
      </w:rPr>
      <w:tab/>
    </w:r>
  </w:p>
  <w:p w14:paraId="6D432FBC" w14:textId="77777777" w:rsidR="009166B7" w:rsidRPr="006E3EB8" w:rsidRDefault="009166B7" w:rsidP="004A5C1D">
    <w:pPr>
      <w:pStyle w:val="Intestazione"/>
      <w:jc w:val="center"/>
      <w:rPr>
        <w:rFonts w:ascii="Kunstler Script" w:hAnsi="Kunstler Script"/>
        <w:i/>
        <w:sz w:val="96"/>
        <w:szCs w:val="96"/>
      </w:rPr>
    </w:pPr>
    <w:r w:rsidRPr="006E3EB8">
      <w:rPr>
        <w:rFonts w:ascii="Kunstler Script" w:hAnsi="Kunstler Script"/>
        <w:i/>
        <w:sz w:val="96"/>
        <w:szCs w:val="96"/>
      </w:rPr>
      <w:t>Ministero della Giustizia</w:t>
    </w:r>
  </w:p>
  <w:p w14:paraId="458B3BFA" w14:textId="77777777" w:rsidR="009166B7" w:rsidRPr="00124BE5" w:rsidRDefault="009166B7" w:rsidP="009F3BE5">
    <w:pPr>
      <w:pStyle w:val="Intestazione"/>
      <w:spacing w:line="276" w:lineRule="auto"/>
      <w:jc w:val="center"/>
      <w:rPr>
        <w:rFonts w:ascii="Garamond" w:hAnsi="Garamond"/>
        <w:sz w:val="28"/>
        <w:szCs w:val="28"/>
      </w:rPr>
    </w:pPr>
    <w:r w:rsidRPr="00124BE5">
      <w:rPr>
        <w:rFonts w:ascii="Garamond" w:hAnsi="Garamond"/>
        <w:sz w:val="28"/>
        <w:szCs w:val="28"/>
      </w:rPr>
      <w:t>DIPARTIMENTO PER LA GIUSTIZIA MINORILE E DI COMUNITA’</w:t>
    </w:r>
  </w:p>
  <w:p w14:paraId="0988C941" w14:textId="21768479" w:rsidR="009166B7" w:rsidRDefault="009166B7" w:rsidP="009F3BE5">
    <w:pPr>
      <w:pStyle w:val="Intestazione"/>
      <w:spacing w:line="276" w:lineRule="auto"/>
      <w:jc w:val="center"/>
      <w:rPr>
        <w:rFonts w:ascii="Garamond" w:hAnsi="Garamond"/>
        <w:sz w:val="24"/>
        <w:szCs w:val="24"/>
      </w:rPr>
    </w:pPr>
    <w:r w:rsidRPr="006B6CE7">
      <w:rPr>
        <w:rFonts w:ascii="Garamond" w:hAnsi="Garamond"/>
        <w:sz w:val="24"/>
        <w:szCs w:val="24"/>
      </w:rPr>
      <w:t>C</w:t>
    </w:r>
    <w:r>
      <w:rPr>
        <w:rFonts w:ascii="Garamond" w:hAnsi="Garamond"/>
        <w:sz w:val="24"/>
        <w:szCs w:val="24"/>
      </w:rPr>
      <w:t>ENTRO PER LA GIUSTIZIA MINORILE PER LA SARDEGNA</w:t>
    </w:r>
  </w:p>
  <w:p w14:paraId="5AC4C935" w14:textId="33EE9229" w:rsidR="004F3B39" w:rsidRDefault="004F3B39" w:rsidP="009F3BE5">
    <w:pPr>
      <w:pStyle w:val="Intestazione"/>
      <w:spacing w:line="276" w:lineRule="auto"/>
      <w:jc w:val="center"/>
      <w:rPr>
        <w:rFonts w:ascii="Garamond" w:hAnsi="Garamond"/>
        <w:sz w:val="24"/>
        <w:szCs w:val="24"/>
      </w:rPr>
    </w:pPr>
    <w:r>
      <w:rPr>
        <w:rFonts w:ascii="Garamond" w:hAnsi="Garamond"/>
        <w:sz w:val="24"/>
        <w:szCs w:val="24"/>
      </w:rPr>
      <w:t>CAGLIARI</w:t>
    </w:r>
  </w:p>
  <w:p w14:paraId="5F9D7783" w14:textId="77777777" w:rsidR="009166B7" w:rsidRDefault="009166B7" w:rsidP="004A5C1D">
    <w:pPr>
      <w:pStyle w:val="Intestazione"/>
      <w:rPr>
        <w:rFonts w:ascii="Garamond" w:hAnsi="Garamond"/>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25226"/>
    <w:multiLevelType w:val="hybridMultilevel"/>
    <w:tmpl w:val="2556B5BE"/>
    <w:lvl w:ilvl="0" w:tplc="4EBE3EEA">
      <w:start w:val="4"/>
      <w:numFmt w:val="upperLetter"/>
      <w:lvlText w:val="%1)"/>
      <w:lvlJc w:val="left"/>
      <w:pPr>
        <w:ind w:left="572" w:hanging="360"/>
      </w:pPr>
      <w:rPr>
        <w:rFonts w:hint="default"/>
      </w:rPr>
    </w:lvl>
    <w:lvl w:ilvl="1" w:tplc="04100019" w:tentative="1">
      <w:start w:val="1"/>
      <w:numFmt w:val="lowerLetter"/>
      <w:lvlText w:val="%2."/>
      <w:lvlJc w:val="left"/>
      <w:pPr>
        <w:ind w:left="1292" w:hanging="360"/>
      </w:pPr>
    </w:lvl>
    <w:lvl w:ilvl="2" w:tplc="0410001B" w:tentative="1">
      <w:start w:val="1"/>
      <w:numFmt w:val="lowerRoman"/>
      <w:lvlText w:val="%3."/>
      <w:lvlJc w:val="right"/>
      <w:pPr>
        <w:ind w:left="2012" w:hanging="180"/>
      </w:pPr>
    </w:lvl>
    <w:lvl w:ilvl="3" w:tplc="0410000F" w:tentative="1">
      <w:start w:val="1"/>
      <w:numFmt w:val="decimal"/>
      <w:lvlText w:val="%4."/>
      <w:lvlJc w:val="left"/>
      <w:pPr>
        <w:ind w:left="2732" w:hanging="360"/>
      </w:pPr>
    </w:lvl>
    <w:lvl w:ilvl="4" w:tplc="04100019" w:tentative="1">
      <w:start w:val="1"/>
      <w:numFmt w:val="lowerLetter"/>
      <w:lvlText w:val="%5."/>
      <w:lvlJc w:val="left"/>
      <w:pPr>
        <w:ind w:left="3452" w:hanging="360"/>
      </w:pPr>
    </w:lvl>
    <w:lvl w:ilvl="5" w:tplc="0410001B" w:tentative="1">
      <w:start w:val="1"/>
      <w:numFmt w:val="lowerRoman"/>
      <w:lvlText w:val="%6."/>
      <w:lvlJc w:val="right"/>
      <w:pPr>
        <w:ind w:left="4172" w:hanging="180"/>
      </w:pPr>
    </w:lvl>
    <w:lvl w:ilvl="6" w:tplc="0410000F" w:tentative="1">
      <w:start w:val="1"/>
      <w:numFmt w:val="decimal"/>
      <w:lvlText w:val="%7."/>
      <w:lvlJc w:val="left"/>
      <w:pPr>
        <w:ind w:left="4892" w:hanging="360"/>
      </w:pPr>
    </w:lvl>
    <w:lvl w:ilvl="7" w:tplc="04100019" w:tentative="1">
      <w:start w:val="1"/>
      <w:numFmt w:val="lowerLetter"/>
      <w:lvlText w:val="%8."/>
      <w:lvlJc w:val="left"/>
      <w:pPr>
        <w:ind w:left="5612" w:hanging="360"/>
      </w:pPr>
    </w:lvl>
    <w:lvl w:ilvl="8" w:tplc="0410001B" w:tentative="1">
      <w:start w:val="1"/>
      <w:numFmt w:val="lowerRoman"/>
      <w:lvlText w:val="%9."/>
      <w:lvlJc w:val="right"/>
      <w:pPr>
        <w:ind w:left="6332" w:hanging="180"/>
      </w:pPr>
    </w:lvl>
  </w:abstractNum>
  <w:abstractNum w:abstractNumId="1" w15:restartNumberingAfterBreak="0">
    <w:nsid w:val="1B9A2055"/>
    <w:multiLevelType w:val="hybridMultilevel"/>
    <w:tmpl w:val="0D2CD05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F97145D"/>
    <w:multiLevelType w:val="hybridMultilevel"/>
    <w:tmpl w:val="B456D0A8"/>
    <w:lvl w:ilvl="0" w:tplc="036219B0">
      <w:start w:val="18"/>
      <w:numFmt w:val="bullet"/>
      <w:lvlText w:val="-"/>
      <w:lvlJc w:val="left"/>
      <w:pPr>
        <w:ind w:left="720" w:hanging="360"/>
      </w:pPr>
      <w:rPr>
        <w:rFonts w:ascii="Garamond" w:eastAsia="Calibri"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F9278F"/>
    <w:multiLevelType w:val="hybridMultilevel"/>
    <w:tmpl w:val="CFEE77E6"/>
    <w:lvl w:ilvl="0" w:tplc="39A011C4">
      <w:start w:val="1"/>
      <w:numFmt w:val="bullet"/>
      <w:lvlText w:val="-"/>
      <w:lvlJc w:val="left"/>
      <w:pPr>
        <w:ind w:left="1080" w:hanging="360"/>
      </w:pPr>
      <w:rPr>
        <w:rFonts w:ascii="Garamond" w:eastAsia="SimSun" w:hAnsi="Garamond"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D6D615C"/>
    <w:multiLevelType w:val="hybridMultilevel"/>
    <w:tmpl w:val="AD7621B6"/>
    <w:lvl w:ilvl="0" w:tplc="84A419A2">
      <w:start w:val="1"/>
      <w:numFmt w:val="upperLetter"/>
      <w:lvlText w:val="%1)"/>
      <w:lvlJc w:val="left"/>
      <w:pPr>
        <w:ind w:left="457" w:hanging="245"/>
      </w:pPr>
      <w:rPr>
        <w:rFonts w:ascii="Calibri" w:eastAsia="Calibri" w:hAnsi="Calibri" w:cs="Calibri" w:hint="default"/>
        <w:w w:val="100"/>
        <w:sz w:val="22"/>
        <w:szCs w:val="22"/>
        <w:lang w:val="it-IT" w:eastAsia="en-US" w:bidi="ar-SA"/>
      </w:rPr>
    </w:lvl>
    <w:lvl w:ilvl="1" w:tplc="D62864D6">
      <w:start w:val="1"/>
      <w:numFmt w:val="decimal"/>
      <w:lvlText w:val="%2."/>
      <w:lvlJc w:val="left"/>
      <w:pPr>
        <w:ind w:left="933" w:hanging="360"/>
      </w:pPr>
      <w:rPr>
        <w:rFonts w:hint="default"/>
        <w:w w:val="100"/>
        <w:lang w:val="it-IT" w:eastAsia="en-US" w:bidi="ar-SA"/>
      </w:rPr>
    </w:lvl>
    <w:lvl w:ilvl="2" w:tplc="CA3A9D34">
      <w:numFmt w:val="bullet"/>
      <w:lvlText w:val="•"/>
      <w:lvlJc w:val="left"/>
      <w:pPr>
        <w:ind w:left="1954" w:hanging="360"/>
      </w:pPr>
      <w:rPr>
        <w:rFonts w:hint="default"/>
        <w:lang w:val="it-IT" w:eastAsia="en-US" w:bidi="ar-SA"/>
      </w:rPr>
    </w:lvl>
    <w:lvl w:ilvl="3" w:tplc="7C2ACFA0">
      <w:numFmt w:val="bullet"/>
      <w:lvlText w:val="•"/>
      <w:lvlJc w:val="left"/>
      <w:pPr>
        <w:ind w:left="2968" w:hanging="360"/>
      </w:pPr>
      <w:rPr>
        <w:rFonts w:hint="default"/>
        <w:lang w:val="it-IT" w:eastAsia="en-US" w:bidi="ar-SA"/>
      </w:rPr>
    </w:lvl>
    <w:lvl w:ilvl="4" w:tplc="BD7CC5DC">
      <w:numFmt w:val="bullet"/>
      <w:lvlText w:val="•"/>
      <w:lvlJc w:val="left"/>
      <w:pPr>
        <w:ind w:left="3982" w:hanging="360"/>
      </w:pPr>
      <w:rPr>
        <w:rFonts w:hint="default"/>
        <w:lang w:val="it-IT" w:eastAsia="en-US" w:bidi="ar-SA"/>
      </w:rPr>
    </w:lvl>
    <w:lvl w:ilvl="5" w:tplc="004CA030">
      <w:numFmt w:val="bullet"/>
      <w:lvlText w:val="•"/>
      <w:lvlJc w:val="left"/>
      <w:pPr>
        <w:ind w:left="4996" w:hanging="360"/>
      </w:pPr>
      <w:rPr>
        <w:rFonts w:hint="default"/>
        <w:lang w:val="it-IT" w:eastAsia="en-US" w:bidi="ar-SA"/>
      </w:rPr>
    </w:lvl>
    <w:lvl w:ilvl="6" w:tplc="D644674A">
      <w:numFmt w:val="bullet"/>
      <w:lvlText w:val="•"/>
      <w:lvlJc w:val="left"/>
      <w:pPr>
        <w:ind w:left="6010" w:hanging="360"/>
      </w:pPr>
      <w:rPr>
        <w:rFonts w:hint="default"/>
        <w:lang w:val="it-IT" w:eastAsia="en-US" w:bidi="ar-SA"/>
      </w:rPr>
    </w:lvl>
    <w:lvl w:ilvl="7" w:tplc="1D245D28">
      <w:numFmt w:val="bullet"/>
      <w:lvlText w:val="•"/>
      <w:lvlJc w:val="left"/>
      <w:pPr>
        <w:ind w:left="7024" w:hanging="360"/>
      </w:pPr>
      <w:rPr>
        <w:rFonts w:hint="default"/>
        <w:lang w:val="it-IT" w:eastAsia="en-US" w:bidi="ar-SA"/>
      </w:rPr>
    </w:lvl>
    <w:lvl w:ilvl="8" w:tplc="2F042AE8">
      <w:numFmt w:val="bullet"/>
      <w:lvlText w:val="•"/>
      <w:lvlJc w:val="left"/>
      <w:pPr>
        <w:ind w:left="8038" w:hanging="360"/>
      </w:pPr>
      <w:rPr>
        <w:rFonts w:hint="default"/>
        <w:lang w:val="it-IT" w:eastAsia="en-US" w:bidi="ar-SA"/>
      </w:rPr>
    </w:lvl>
  </w:abstractNum>
  <w:abstractNum w:abstractNumId="5" w15:restartNumberingAfterBreak="0">
    <w:nsid w:val="3D5C302E"/>
    <w:multiLevelType w:val="hybridMultilevel"/>
    <w:tmpl w:val="2026ADBE"/>
    <w:lvl w:ilvl="0" w:tplc="27A08F70">
      <w:start w:val="1"/>
      <w:numFmt w:val="upperLetter"/>
      <w:lvlText w:val="%1)"/>
      <w:lvlJc w:val="left"/>
      <w:pPr>
        <w:ind w:left="3615" w:hanging="360"/>
      </w:pPr>
      <w:rPr>
        <w:rFonts w:hint="default"/>
      </w:rPr>
    </w:lvl>
    <w:lvl w:ilvl="1" w:tplc="04100019" w:tentative="1">
      <w:start w:val="1"/>
      <w:numFmt w:val="lowerLetter"/>
      <w:lvlText w:val="%2."/>
      <w:lvlJc w:val="left"/>
      <w:pPr>
        <w:ind w:left="4335" w:hanging="360"/>
      </w:pPr>
    </w:lvl>
    <w:lvl w:ilvl="2" w:tplc="0410001B" w:tentative="1">
      <w:start w:val="1"/>
      <w:numFmt w:val="lowerRoman"/>
      <w:lvlText w:val="%3."/>
      <w:lvlJc w:val="right"/>
      <w:pPr>
        <w:ind w:left="5055" w:hanging="180"/>
      </w:pPr>
    </w:lvl>
    <w:lvl w:ilvl="3" w:tplc="0410000F" w:tentative="1">
      <w:start w:val="1"/>
      <w:numFmt w:val="decimal"/>
      <w:lvlText w:val="%4."/>
      <w:lvlJc w:val="left"/>
      <w:pPr>
        <w:ind w:left="5775" w:hanging="360"/>
      </w:pPr>
    </w:lvl>
    <w:lvl w:ilvl="4" w:tplc="04100019" w:tentative="1">
      <w:start w:val="1"/>
      <w:numFmt w:val="lowerLetter"/>
      <w:lvlText w:val="%5."/>
      <w:lvlJc w:val="left"/>
      <w:pPr>
        <w:ind w:left="6495" w:hanging="360"/>
      </w:pPr>
    </w:lvl>
    <w:lvl w:ilvl="5" w:tplc="0410001B" w:tentative="1">
      <w:start w:val="1"/>
      <w:numFmt w:val="lowerRoman"/>
      <w:lvlText w:val="%6."/>
      <w:lvlJc w:val="right"/>
      <w:pPr>
        <w:ind w:left="7215" w:hanging="180"/>
      </w:pPr>
    </w:lvl>
    <w:lvl w:ilvl="6" w:tplc="0410000F" w:tentative="1">
      <w:start w:val="1"/>
      <w:numFmt w:val="decimal"/>
      <w:lvlText w:val="%7."/>
      <w:lvlJc w:val="left"/>
      <w:pPr>
        <w:ind w:left="7935" w:hanging="360"/>
      </w:pPr>
    </w:lvl>
    <w:lvl w:ilvl="7" w:tplc="04100019" w:tentative="1">
      <w:start w:val="1"/>
      <w:numFmt w:val="lowerLetter"/>
      <w:lvlText w:val="%8."/>
      <w:lvlJc w:val="left"/>
      <w:pPr>
        <w:ind w:left="8655" w:hanging="360"/>
      </w:pPr>
    </w:lvl>
    <w:lvl w:ilvl="8" w:tplc="0410001B" w:tentative="1">
      <w:start w:val="1"/>
      <w:numFmt w:val="lowerRoman"/>
      <w:lvlText w:val="%9."/>
      <w:lvlJc w:val="right"/>
      <w:pPr>
        <w:ind w:left="9375" w:hanging="180"/>
      </w:pPr>
    </w:lvl>
  </w:abstractNum>
  <w:abstractNum w:abstractNumId="6" w15:restartNumberingAfterBreak="0">
    <w:nsid w:val="435F465B"/>
    <w:multiLevelType w:val="hybridMultilevel"/>
    <w:tmpl w:val="A2ECCF4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D80ADE"/>
    <w:multiLevelType w:val="hybridMultilevel"/>
    <w:tmpl w:val="A8F07944"/>
    <w:lvl w:ilvl="0" w:tplc="997A5ABE">
      <w:numFmt w:val="bullet"/>
      <w:lvlText w:val="-"/>
      <w:lvlJc w:val="left"/>
      <w:pPr>
        <w:ind w:left="572" w:hanging="360"/>
      </w:pPr>
      <w:rPr>
        <w:rFonts w:ascii="Garamond" w:eastAsia="Calibri" w:hAnsi="Garamond" w:cs="Times New Roman" w:hint="default"/>
        <w:b/>
      </w:rPr>
    </w:lvl>
    <w:lvl w:ilvl="1" w:tplc="04100003" w:tentative="1">
      <w:start w:val="1"/>
      <w:numFmt w:val="bullet"/>
      <w:lvlText w:val="o"/>
      <w:lvlJc w:val="left"/>
      <w:pPr>
        <w:ind w:left="1292" w:hanging="360"/>
      </w:pPr>
      <w:rPr>
        <w:rFonts w:ascii="Courier New" w:hAnsi="Courier New" w:cs="Courier New" w:hint="default"/>
      </w:rPr>
    </w:lvl>
    <w:lvl w:ilvl="2" w:tplc="04100005" w:tentative="1">
      <w:start w:val="1"/>
      <w:numFmt w:val="bullet"/>
      <w:lvlText w:val=""/>
      <w:lvlJc w:val="left"/>
      <w:pPr>
        <w:ind w:left="2012" w:hanging="360"/>
      </w:pPr>
      <w:rPr>
        <w:rFonts w:ascii="Wingdings" w:hAnsi="Wingdings" w:hint="default"/>
      </w:rPr>
    </w:lvl>
    <w:lvl w:ilvl="3" w:tplc="04100001" w:tentative="1">
      <w:start w:val="1"/>
      <w:numFmt w:val="bullet"/>
      <w:lvlText w:val=""/>
      <w:lvlJc w:val="left"/>
      <w:pPr>
        <w:ind w:left="2732" w:hanging="360"/>
      </w:pPr>
      <w:rPr>
        <w:rFonts w:ascii="Symbol" w:hAnsi="Symbol" w:hint="default"/>
      </w:rPr>
    </w:lvl>
    <w:lvl w:ilvl="4" w:tplc="04100003" w:tentative="1">
      <w:start w:val="1"/>
      <w:numFmt w:val="bullet"/>
      <w:lvlText w:val="o"/>
      <w:lvlJc w:val="left"/>
      <w:pPr>
        <w:ind w:left="3452" w:hanging="360"/>
      </w:pPr>
      <w:rPr>
        <w:rFonts w:ascii="Courier New" w:hAnsi="Courier New" w:cs="Courier New" w:hint="default"/>
      </w:rPr>
    </w:lvl>
    <w:lvl w:ilvl="5" w:tplc="04100005" w:tentative="1">
      <w:start w:val="1"/>
      <w:numFmt w:val="bullet"/>
      <w:lvlText w:val=""/>
      <w:lvlJc w:val="left"/>
      <w:pPr>
        <w:ind w:left="4172" w:hanging="360"/>
      </w:pPr>
      <w:rPr>
        <w:rFonts w:ascii="Wingdings" w:hAnsi="Wingdings" w:hint="default"/>
      </w:rPr>
    </w:lvl>
    <w:lvl w:ilvl="6" w:tplc="04100001" w:tentative="1">
      <w:start w:val="1"/>
      <w:numFmt w:val="bullet"/>
      <w:lvlText w:val=""/>
      <w:lvlJc w:val="left"/>
      <w:pPr>
        <w:ind w:left="4892" w:hanging="360"/>
      </w:pPr>
      <w:rPr>
        <w:rFonts w:ascii="Symbol" w:hAnsi="Symbol" w:hint="default"/>
      </w:rPr>
    </w:lvl>
    <w:lvl w:ilvl="7" w:tplc="04100003" w:tentative="1">
      <w:start w:val="1"/>
      <w:numFmt w:val="bullet"/>
      <w:lvlText w:val="o"/>
      <w:lvlJc w:val="left"/>
      <w:pPr>
        <w:ind w:left="5612" w:hanging="360"/>
      </w:pPr>
      <w:rPr>
        <w:rFonts w:ascii="Courier New" w:hAnsi="Courier New" w:cs="Courier New" w:hint="default"/>
      </w:rPr>
    </w:lvl>
    <w:lvl w:ilvl="8" w:tplc="04100005" w:tentative="1">
      <w:start w:val="1"/>
      <w:numFmt w:val="bullet"/>
      <w:lvlText w:val=""/>
      <w:lvlJc w:val="left"/>
      <w:pPr>
        <w:ind w:left="6332" w:hanging="360"/>
      </w:pPr>
      <w:rPr>
        <w:rFonts w:ascii="Wingdings" w:hAnsi="Wingdings" w:hint="default"/>
      </w:rPr>
    </w:lvl>
  </w:abstractNum>
  <w:abstractNum w:abstractNumId="8" w15:restartNumberingAfterBreak="0">
    <w:nsid w:val="4C813182"/>
    <w:multiLevelType w:val="hybridMultilevel"/>
    <w:tmpl w:val="626EA11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4D603300"/>
    <w:multiLevelType w:val="hybridMultilevel"/>
    <w:tmpl w:val="90A4736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538340E"/>
    <w:multiLevelType w:val="hybridMultilevel"/>
    <w:tmpl w:val="2026ADBE"/>
    <w:lvl w:ilvl="0" w:tplc="27A08F70">
      <w:start w:val="1"/>
      <w:numFmt w:val="upperLetter"/>
      <w:lvlText w:val="%1)"/>
      <w:lvlJc w:val="left"/>
      <w:pPr>
        <w:ind w:left="3615" w:hanging="360"/>
      </w:pPr>
      <w:rPr>
        <w:rFonts w:hint="default"/>
      </w:rPr>
    </w:lvl>
    <w:lvl w:ilvl="1" w:tplc="04100019" w:tentative="1">
      <w:start w:val="1"/>
      <w:numFmt w:val="lowerLetter"/>
      <w:lvlText w:val="%2."/>
      <w:lvlJc w:val="left"/>
      <w:pPr>
        <w:ind w:left="4335" w:hanging="360"/>
      </w:pPr>
    </w:lvl>
    <w:lvl w:ilvl="2" w:tplc="0410001B" w:tentative="1">
      <w:start w:val="1"/>
      <w:numFmt w:val="lowerRoman"/>
      <w:lvlText w:val="%3."/>
      <w:lvlJc w:val="right"/>
      <w:pPr>
        <w:ind w:left="5055" w:hanging="180"/>
      </w:pPr>
    </w:lvl>
    <w:lvl w:ilvl="3" w:tplc="0410000F" w:tentative="1">
      <w:start w:val="1"/>
      <w:numFmt w:val="decimal"/>
      <w:lvlText w:val="%4."/>
      <w:lvlJc w:val="left"/>
      <w:pPr>
        <w:ind w:left="5775" w:hanging="360"/>
      </w:pPr>
    </w:lvl>
    <w:lvl w:ilvl="4" w:tplc="04100019" w:tentative="1">
      <w:start w:val="1"/>
      <w:numFmt w:val="lowerLetter"/>
      <w:lvlText w:val="%5."/>
      <w:lvlJc w:val="left"/>
      <w:pPr>
        <w:ind w:left="6495" w:hanging="360"/>
      </w:pPr>
    </w:lvl>
    <w:lvl w:ilvl="5" w:tplc="0410001B" w:tentative="1">
      <w:start w:val="1"/>
      <w:numFmt w:val="lowerRoman"/>
      <w:lvlText w:val="%6."/>
      <w:lvlJc w:val="right"/>
      <w:pPr>
        <w:ind w:left="7215" w:hanging="180"/>
      </w:pPr>
    </w:lvl>
    <w:lvl w:ilvl="6" w:tplc="0410000F" w:tentative="1">
      <w:start w:val="1"/>
      <w:numFmt w:val="decimal"/>
      <w:lvlText w:val="%7."/>
      <w:lvlJc w:val="left"/>
      <w:pPr>
        <w:ind w:left="7935" w:hanging="360"/>
      </w:pPr>
    </w:lvl>
    <w:lvl w:ilvl="7" w:tplc="04100019" w:tentative="1">
      <w:start w:val="1"/>
      <w:numFmt w:val="lowerLetter"/>
      <w:lvlText w:val="%8."/>
      <w:lvlJc w:val="left"/>
      <w:pPr>
        <w:ind w:left="8655" w:hanging="360"/>
      </w:pPr>
    </w:lvl>
    <w:lvl w:ilvl="8" w:tplc="0410001B" w:tentative="1">
      <w:start w:val="1"/>
      <w:numFmt w:val="lowerRoman"/>
      <w:lvlText w:val="%9."/>
      <w:lvlJc w:val="right"/>
      <w:pPr>
        <w:ind w:left="9375" w:hanging="180"/>
      </w:pPr>
    </w:lvl>
  </w:abstractNum>
  <w:abstractNum w:abstractNumId="11" w15:restartNumberingAfterBreak="0">
    <w:nsid w:val="7C406D7E"/>
    <w:multiLevelType w:val="hybridMultilevel"/>
    <w:tmpl w:val="B59494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03249855">
    <w:abstractNumId w:val="4"/>
  </w:num>
  <w:num w:numId="2" w16cid:durableId="1795560102">
    <w:abstractNumId w:val="5"/>
  </w:num>
  <w:num w:numId="3" w16cid:durableId="1162115085">
    <w:abstractNumId w:val="7"/>
  </w:num>
  <w:num w:numId="4" w16cid:durableId="1069419290">
    <w:abstractNumId w:val="8"/>
  </w:num>
  <w:num w:numId="5" w16cid:durableId="1055471441">
    <w:abstractNumId w:val="10"/>
  </w:num>
  <w:num w:numId="6" w16cid:durableId="436020251">
    <w:abstractNumId w:val="0"/>
  </w:num>
  <w:num w:numId="7" w16cid:durableId="251546337">
    <w:abstractNumId w:val="11"/>
  </w:num>
  <w:num w:numId="8" w16cid:durableId="668827438">
    <w:abstractNumId w:val="3"/>
  </w:num>
  <w:num w:numId="9" w16cid:durableId="1845591258">
    <w:abstractNumId w:val="1"/>
  </w:num>
  <w:num w:numId="10" w16cid:durableId="589388473">
    <w:abstractNumId w:val="9"/>
  </w:num>
  <w:num w:numId="11" w16cid:durableId="911696756">
    <w:abstractNumId w:val="6"/>
  </w:num>
  <w:num w:numId="12" w16cid:durableId="204767762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C1D"/>
    <w:rsid w:val="00010638"/>
    <w:rsid w:val="00011CB5"/>
    <w:rsid w:val="00015ECB"/>
    <w:rsid w:val="00021329"/>
    <w:rsid w:val="00025FB1"/>
    <w:rsid w:val="0003147B"/>
    <w:rsid w:val="000321FE"/>
    <w:rsid w:val="000351BF"/>
    <w:rsid w:val="0003717F"/>
    <w:rsid w:val="00047681"/>
    <w:rsid w:val="00061D76"/>
    <w:rsid w:val="00070608"/>
    <w:rsid w:val="000716EA"/>
    <w:rsid w:val="000770CD"/>
    <w:rsid w:val="0008167F"/>
    <w:rsid w:val="000874D9"/>
    <w:rsid w:val="000A2D95"/>
    <w:rsid w:val="000A3D6A"/>
    <w:rsid w:val="000A4D89"/>
    <w:rsid w:val="000A58B1"/>
    <w:rsid w:val="000B7D27"/>
    <w:rsid w:val="000D4B18"/>
    <w:rsid w:val="000D6D88"/>
    <w:rsid w:val="000E157E"/>
    <w:rsid w:val="000E5BFC"/>
    <w:rsid w:val="000E6CCF"/>
    <w:rsid w:val="000F1ACB"/>
    <w:rsid w:val="001036EE"/>
    <w:rsid w:val="00124BE5"/>
    <w:rsid w:val="00126DCD"/>
    <w:rsid w:val="00126E9B"/>
    <w:rsid w:val="001357E9"/>
    <w:rsid w:val="00136C5C"/>
    <w:rsid w:val="00142071"/>
    <w:rsid w:val="001466F2"/>
    <w:rsid w:val="00161D46"/>
    <w:rsid w:val="00162BC2"/>
    <w:rsid w:val="00166B14"/>
    <w:rsid w:val="0017313B"/>
    <w:rsid w:val="00177D90"/>
    <w:rsid w:val="0018128A"/>
    <w:rsid w:val="00190E4F"/>
    <w:rsid w:val="001959DD"/>
    <w:rsid w:val="001B007C"/>
    <w:rsid w:val="001C12A3"/>
    <w:rsid w:val="001C5179"/>
    <w:rsid w:val="001C527D"/>
    <w:rsid w:val="001C584A"/>
    <w:rsid w:val="001D2EDC"/>
    <w:rsid w:val="001E662F"/>
    <w:rsid w:val="001F0071"/>
    <w:rsid w:val="001F259E"/>
    <w:rsid w:val="001F78B0"/>
    <w:rsid w:val="00232A18"/>
    <w:rsid w:val="00236E60"/>
    <w:rsid w:val="00241E4F"/>
    <w:rsid w:val="002478EA"/>
    <w:rsid w:val="00251786"/>
    <w:rsid w:val="00256032"/>
    <w:rsid w:val="002701DD"/>
    <w:rsid w:val="00270A3B"/>
    <w:rsid w:val="00272B0D"/>
    <w:rsid w:val="0027468D"/>
    <w:rsid w:val="0027649A"/>
    <w:rsid w:val="0028752D"/>
    <w:rsid w:val="002A4F75"/>
    <w:rsid w:val="002A7B20"/>
    <w:rsid w:val="002B6529"/>
    <w:rsid w:val="002B7038"/>
    <w:rsid w:val="002C0FE9"/>
    <w:rsid w:val="002C10F8"/>
    <w:rsid w:val="002D744F"/>
    <w:rsid w:val="002D7AD1"/>
    <w:rsid w:val="002E55AB"/>
    <w:rsid w:val="002F36DB"/>
    <w:rsid w:val="002F78E2"/>
    <w:rsid w:val="003017FC"/>
    <w:rsid w:val="003060C7"/>
    <w:rsid w:val="00307731"/>
    <w:rsid w:val="00313E5C"/>
    <w:rsid w:val="00324988"/>
    <w:rsid w:val="003301D1"/>
    <w:rsid w:val="003307FC"/>
    <w:rsid w:val="00334038"/>
    <w:rsid w:val="003469E5"/>
    <w:rsid w:val="003505A1"/>
    <w:rsid w:val="00361302"/>
    <w:rsid w:val="00361B14"/>
    <w:rsid w:val="00371B02"/>
    <w:rsid w:val="00377B1A"/>
    <w:rsid w:val="00381BC8"/>
    <w:rsid w:val="00382A1E"/>
    <w:rsid w:val="003917BA"/>
    <w:rsid w:val="0039272A"/>
    <w:rsid w:val="003A3D6F"/>
    <w:rsid w:val="003A5E69"/>
    <w:rsid w:val="003C3C11"/>
    <w:rsid w:val="003C64B9"/>
    <w:rsid w:val="003D64C6"/>
    <w:rsid w:val="003D6D9B"/>
    <w:rsid w:val="003E060E"/>
    <w:rsid w:val="003E0BBB"/>
    <w:rsid w:val="003E2DCC"/>
    <w:rsid w:val="003F50DA"/>
    <w:rsid w:val="004268C8"/>
    <w:rsid w:val="00431618"/>
    <w:rsid w:val="0044050D"/>
    <w:rsid w:val="00444128"/>
    <w:rsid w:val="00461559"/>
    <w:rsid w:val="0046189D"/>
    <w:rsid w:val="0046649B"/>
    <w:rsid w:val="00466E6E"/>
    <w:rsid w:val="00470E12"/>
    <w:rsid w:val="00476A17"/>
    <w:rsid w:val="00476C00"/>
    <w:rsid w:val="004972E9"/>
    <w:rsid w:val="004A5C1D"/>
    <w:rsid w:val="004A7C03"/>
    <w:rsid w:val="004A7C37"/>
    <w:rsid w:val="004B6E8E"/>
    <w:rsid w:val="004D0A75"/>
    <w:rsid w:val="004D3DE6"/>
    <w:rsid w:val="004D5179"/>
    <w:rsid w:val="004D779A"/>
    <w:rsid w:val="004E38BE"/>
    <w:rsid w:val="004E78BB"/>
    <w:rsid w:val="004E7DEF"/>
    <w:rsid w:val="004F3B39"/>
    <w:rsid w:val="004F75F2"/>
    <w:rsid w:val="00512013"/>
    <w:rsid w:val="005146F5"/>
    <w:rsid w:val="00523CF5"/>
    <w:rsid w:val="005263B5"/>
    <w:rsid w:val="00527A54"/>
    <w:rsid w:val="00532E7A"/>
    <w:rsid w:val="00534AA3"/>
    <w:rsid w:val="00534F30"/>
    <w:rsid w:val="0054316C"/>
    <w:rsid w:val="0054332F"/>
    <w:rsid w:val="0054565E"/>
    <w:rsid w:val="0055376F"/>
    <w:rsid w:val="005561D0"/>
    <w:rsid w:val="00564313"/>
    <w:rsid w:val="00567B99"/>
    <w:rsid w:val="00571A58"/>
    <w:rsid w:val="005838F5"/>
    <w:rsid w:val="00584FEE"/>
    <w:rsid w:val="0059448B"/>
    <w:rsid w:val="00596730"/>
    <w:rsid w:val="005A0AEA"/>
    <w:rsid w:val="005B129C"/>
    <w:rsid w:val="005B3539"/>
    <w:rsid w:val="005C5AFE"/>
    <w:rsid w:val="005C6581"/>
    <w:rsid w:val="005E0113"/>
    <w:rsid w:val="005E184D"/>
    <w:rsid w:val="005F210F"/>
    <w:rsid w:val="005F2E12"/>
    <w:rsid w:val="006016C6"/>
    <w:rsid w:val="0061644D"/>
    <w:rsid w:val="0062274D"/>
    <w:rsid w:val="006232B7"/>
    <w:rsid w:val="00624043"/>
    <w:rsid w:val="00625D84"/>
    <w:rsid w:val="00631096"/>
    <w:rsid w:val="006317BA"/>
    <w:rsid w:val="00641978"/>
    <w:rsid w:val="0065133C"/>
    <w:rsid w:val="00651750"/>
    <w:rsid w:val="0065569C"/>
    <w:rsid w:val="0066368A"/>
    <w:rsid w:val="00683471"/>
    <w:rsid w:val="006849C9"/>
    <w:rsid w:val="0068603E"/>
    <w:rsid w:val="00692E12"/>
    <w:rsid w:val="00693553"/>
    <w:rsid w:val="006A1A3A"/>
    <w:rsid w:val="006B083A"/>
    <w:rsid w:val="006B6CE7"/>
    <w:rsid w:val="006C4749"/>
    <w:rsid w:val="006D0813"/>
    <w:rsid w:val="006D2CC3"/>
    <w:rsid w:val="006D4076"/>
    <w:rsid w:val="006D7E48"/>
    <w:rsid w:val="006E3EB8"/>
    <w:rsid w:val="006F4AFA"/>
    <w:rsid w:val="006F681A"/>
    <w:rsid w:val="0070022F"/>
    <w:rsid w:val="00702187"/>
    <w:rsid w:val="007028EA"/>
    <w:rsid w:val="007132F9"/>
    <w:rsid w:val="00721B11"/>
    <w:rsid w:val="00721BA0"/>
    <w:rsid w:val="007249C0"/>
    <w:rsid w:val="00724FFE"/>
    <w:rsid w:val="00734FF5"/>
    <w:rsid w:val="00737ECA"/>
    <w:rsid w:val="00741392"/>
    <w:rsid w:val="007429E2"/>
    <w:rsid w:val="00756584"/>
    <w:rsid w:val="0076197D"/>
    <w:rsid w:val="00763B76"/>
    <w:rsid w:val="00764C42"/>
    <w:rsid w:val="00765354"/>
    <w:rsid w:val="007702CE"/>
    <w:rsid w:val="007706F9"/>
    <w:rsid w:val="00771C65"/>
    <w:rsid w:val="00781A70"/>
    <w:rsid w:val="00784A3C"/>
    <w:rsid w:val="00790A18"/>
    <w:rsid w:val="00796C34"/>
    <w:rsid w:val="0079717B"/>
    <w:rsid w:val="007A491A"/>
    <w:rsid w:val="007B2928"/>
    <w:rsid w:val="007B6B33"/>
    <w:rsid w:val="007B7313"/>
    <w:rsid w:val="007C339C"/>
    <w:rsid w:val="007D6E87"/>
    <w:rsid w:val="007E39A1"/>
    <w:rsid w:val="007E50D3"/>
    <w:rsid w:val="007E730A"/>
    <w:rsid w:val="007F48D4"/>
    <w:rsid w:val="007F4AB0"/>
    <w:rsid w:val="00802933"/>
    <w:rsid w:val="008066E8"/>
    <w:rsid w:val="00806C46"/>
    <w:rsid w:val="0083198F"/>
    <w:rsid w:val="00836D8B"/>
    <w:rsid w:val="008465F1"/>
    <w:rsid w:val="008472EE"/>
    <w:rsid w:val="00853D67"/>
    <w:rsid w:val="0085526B"/>
    <w:rsid w:val="00870078"/>
    <w:rsid w:val="00872AF6"/>
    <w:rsid w:val="00872BA8"/>
    <w:rsid w:val="008812DF"/>
    <w:rsid w:val="0089487F"/>
    <w:rsid w:val="00894B99"/>
    <w:rsid w:val="008B3B31"/>
    <w:rsid w:val="008B6CEF"/>
    <w:rsid w:val="008B7164"/>
    <w:rsid w:val="008C0686"/>
    <w:rsid w:val="008C4ABA"/>
    <w:rsid w:val="008D609E"/>
    <w:rsid w:val="008E00FF"/>
    <w:rsid w:val="008F0C2C"/>
    <w:rsid w:val="00904DCF"/>
    <w:rsid w:val="00905BE0"/>
    <w:rsid w:val="00914B9D"/>
    <w:rsid w:val="009166B7"/>
    <w:rsid w:val="00916FE1"/>
    <w:rsid w:val="00924D36"/>
    <w:rsid w:val="0093616D"/>
    <w:rsid w:val="0093685C"/>
    <w:rsid w:val="009431E1"/>
    <w:rsid w:val="009435D4"/>
    <w:rsid w:val="009545CA"/>
    <w:rsid w:val="00957E2C"/>
    <w:rsid w:val="00960177"/>
    <w:rsid w:val="00966699"/>
    <w:rsid w:val="009758B0"/>
    <w:rsid w:val="009773F5"/>
    <w:rsid w:val="00981D39"/>
    <w:rsid w:val="00992FC7"/>
    <w:rsid w:val="009A06AF"/>
    <w:rsid w:val="009A2852"/>
    <w:rsid w:val="009A320F"/>
    <w:rsid w:val="009A6AB8"/>
    <w:rsid w:val="009B0784"/>
    <w:rsid w:val="009B3857"/>
    <w:rsid w:val="009B43E6"/>
    <w:rsid w:val="009B6E5B"/>
    <w:rsid w:val="009B75CD"/>
    <w:rsid w:val="009C34AD"/>
    <w:rsid w:val="009C40CD"/>
    <w:rsid w:val="009D1ABC"/>
    <w:rsid w:val="009D2C57"/>
    <w:rsid w:val="009D4D16"/>
    <w:rsid w:val="009E3FA5"/>
    <w:rsid w:val="009E4574"/>
    <w:rsid w:val="009F2788"/>
    <w:rsid w:val="009F3BE5"/>
    <w:rsid w:val="009F575D"/>
    <w:rsid w:val="00A0285D"/>
    <w:rsid w:val="00A04C0E"/>
    <w:rsid w:val="00A05632"/>
    <w:rsid w:val="00A118AD"/>
    <w:rsid w:val="00A20D08"/>
    <w:rsid w:val="00A27256"/>
    <w:rsid w:val="00A406F2"/>
    <w:rsid w:val="00A418D3"/>
    <w:rsid w:val="00A43E1D"/>
    <w:rsid w:val="00A653CF"/>
    <w:rsid w:val="00A72C47"/>
    <w:rsid w:val="00A84F66"/>
    <w:rsid w:val="00A87607"/>
    <w:rsid w:val="00A91BBC"/>
    <w:rsid w:val="00A97B5B"/>
    <w:rsid w:val="00AA1231"/>
    <w:rsid w:val="00AA140F"/>
    <w:rsid w:val="00AA4184"/>
    <w:rsid w:val="00AA5225"/>
    <w:rsid w:val="00AB62D6"/>
    <w:rsid w:val="00AC42C5"/>
    <w:rsid w:val="00AC47E5"/>
    <w:rsid w:val="00AD6BFE"/>
    <w:rsid w:val="00AD77E0"/>
    <w:rsid w:val="00AE0239"/>
    <w:rsid w:val="00AE48A0"/>
    <w:rsid w:val="00AE666D"/>
    <w:rsid w:val="00AE673C"/>
    <w:rsid w:val="00AF7B64"/>
    <w:rsid w:val="00B01132"/>
    <w:rsid w:val="00B124DA"/>
    <w:rsid w:val="00B16D21"/>
    <w:rsid w:val="00B227CA"/>
    <w:rsid w:val="00B279DB"/>
    <w:rsid w:val="00B32637"/>
    <w:rsid w:val="00B35EF3"/>
    <w:rsid w:val="00B4340F"/>
    <w:rsid w:val="00B45254"/>
    <w:rsid w:val="00B453C7"/>
    <w:rsid w:val="00B45AD8"/>
    <w:rsid w:val="00B52E58"/>
    <w:rsid w:val="00B5411F"/>
    <w:rsid w:val="00B541F7"/>
    <w:rsid w:val="00B5463A"/>
    <w:rsid w:val="00B554A6"/>
    <w:rsid w:val="00B64841"/>
    <w:rsid w:val="00B65AF0"/>
    <w:rsid w:val="00B761DE"/>
    <w:rsid w:val="00B8174E"/>
    <w:rsid w:val="00B95FC1"/>
    <w:rsid w:val="00B96419"/>
    <w:rsid w:val="00B967F5"/>
    <w:rsid w:val="00B97484"/>
    <w:rsid w:val="00BB5EF7"/>
    <w:rsid w:val="00BB6F9B"/>
    <w:rsid w:val="00BC16BB"/>
    <w:rsid w:val="00BC2213"/>
    <w:rsid w:val="00BD21D8"/>
    <w:rsid w:val="00BF5662"/>
    <w:rsid w:val="00BF754F"/>
    <w:rsid w:val="00C03598"/>
    <w:rsid w:val="00C101DF"/>
    <w:rsid w:val="00C11764"/>
    <w:rsid w:val="00C12D29"/>
    <w:rsid w:val="00C14C41"/>
    <w:rsid w:val="00C2320A"/>
    <w:rsid w:val="00C242AE"/>
    <w:rsid w:val="00C24AA1"/>
    <w:rsid w:val="00C36B6C"/>
    <w:rsid w:val="00C36C49"/>
    <w:rsid w:val="00C3704E"/>
    <w:rsid w:val="00C4762B"/>
    <w:rsid w:val="00C50388"/>
    <w:rsid w:val="00C5045B"/>
    <w:rsid w:val="00C51B62"/>
    <w:rsid w:val="00C64B86"/>
    <w:rsid w:val="00C65846"/>
    <w:rsid w:val="00C6657D"/>
    <w:rsid w:val="00C7118F"/>
    <w:rsid w:val="00C74B7F"/>
    <w:rsid w:val="00C81F3F"/>
    <w:rsid w:val="00C83709"/>
    <w:rsid w:val="00C86D0B"/>
    <w:rsid w:val="00C935F2"/>
    <w:rsid w:val="00C93627"/>
    <w:rsid w:val="00C95296"/>
    <w:rsid w:val="00C97F8E"/>
    <w:rsid w:val="00CA0CA5"/>
    <w:rsid w:val="00CA0D95"/>
    <w:rsid w:val="00CB4529"/>
    <w:rsid w:val="00CB699F"/>
    <w:rsid w:val="00CC4BFC"/>
    <w:rsid w:val="00CD1BAE"/>
    <w:rsid w:val="00CE201A"/>
    <w:rsid w:val="00CE2E41"/>
    <w:rsid w:val="00CE7C27"/>
    <w:rsid w:val="00CF4AA2"/>
    <w:rsid w:val="00CF60B8"/>
    <w:rsid w:val="00CF689B"/>
    <w:rsid w:val="00CF78F1"/>
    <w:rsid w:val="00D009A8"/>
    <w:rsid w:val="00D00DDA"/>
    <w:rsid w:val="00D032F3"/>
    <w:rsid w:val="00D03DBD"/>
    <w:rsid w:val="00D055DF"/>
    <w:rsid w:val="00D06B68"/>
    <w:rsid w:val="00D135B1"/>
    <w:rsid w:val="00D25B39"/>
    <w:rsid w:val="00D2744D"/>
    <w:rsid w:val="00D3099B"/>
    <w:rsid w:val="00D36F99"/>
    <w:rsid w:val="00D44E92"/>
    <w:rsid w:val="00D45EF7"/>
    <w:rsid w:val="00D53444"/>
    <w:rsid w:val="00D565A0"/>
    <w:rsid w:val="00D73796"/>
    <w:rsid w:val="00D73D5E"/>
    <w:rsid w:val="00D8247B"/>
    <w:rsid w:val="00D83F85"/>
    <w:rsid w:val="00D861BF"/>
    <w:rsid w:val="00D87162"/>
    <w:rsid w:val="00D90C6A"/>
    <w:rsid w:val="00D90CBB"/>
    <w:rsid w:val="00D935B6"/>
    <w:rsid w:val="00D95CAC"/>
    <w:rsid w:val="00D97B21"/>
    <w:rsid w:val="00DA01B4"/>
    <w:rsid w:val="00DA322D"/>
    <w:rsid w:val="00DA7E8C"/>
    <w:rsid w:val="00DB05F9"/>
    <w:rsid w:val="00DC18E9"/>
    <w:rsid w:val="00DC4F4F"/>
    <w:rsid w:val="00DC782A"/>
    <w:rsid w:val="00DD09BB"/>
    <w:rsid w:val="00DD3676"/>
    <w:rsid w:val="00DD3B31"/>
    <w:rsid w:val="00DD4834"/>
    <w:rsid w:val="00DE064C"/>
    <w:rsid w:val="00DE0848"/>
    <w:rsid w:val="00DE444B"/>
    <w:rsid w:val="00DE4FE5"/>
    <w:rsid w:val="00DF1334"/>
    <w:rsid w:val="00E0525B"/>
    <w:rsid w:val="00E0578F"/>
    <w:rsid w:val="00E0722A"/>
    <w:rsid w:val="00E12F64"/>
    <w:rsid w:val="00E13F93"/>
    <w:rsid w:val="00E162D1"/>
    <w:rsid w:val="00E259F0"/>
    <w:rsid w:val="00E30016"/>
    <w:rsid w:val="00E32695"/>
    <w:rsid w:val="00E42009"/>
    <w:rsid w:val="00E437E9"/>
    <w:rsid w:val="00E453A6"/>
    <w:rsid w:val="00E52A0F"/>
    <w:rsid w:val="00E57B1F"/>
    <w:rsid w:val="00E60407"/>
    <w:rsid w:val="00E63076"/>
    <w:rsid w:val="00E67ED3"/>
    <w:rsid w:val="00E74EF0"/>
    <w:rsid w:val="00E87C9D"/>
    <w:rsid w:val="00E9020D"/>
    <w:rsid w:val="00E927DF"/>
    <w:rsid w:val="00E92824"/>
    <w:rsid w:val="00EA2093"/>
    <w:rsid w:val="00EA6976"/>
    <w:rsid w:val="00EB595D"/>
    <w:rsid w:val="00EB6A9E"/>
    <w:rsid w:val="00EC32FB"/>
    <w:rsid w:val="00ED22B8"/>
    <w:rsid w:val="00ED7704"/>
    <w:rsid w:val="00EF12AD"/>
    <w:rsid w:val="00EF39CC"/>
    <w:rsid w:val="00F02B6B"/>
    <w:rsid w:val="00F0442F"/>
    <w:rsid w:val="00F0666C"/>
    <w:rsid w:val="00F1502C"/>
    <w:rsid w:val="00F158DD"/>
    <w:rsid w:val="00F23C1A"/>
    <w:rsid w:val="00F27030"/>
    <w:rsid w:val="00F341D3"/>
    <w:rsid w:val="00F370C8"/>
    <w:rsid w:val="00F40594"/>
    <w:rsid w:val="00F46C66"/>
    <w:rsid w:val="00F528B3"/>
    <w:rsid w:val="00F5647F"/>
    <w:rsid w:val="00F64D26"/>
    <w:rsid w:val="00F73FA2"/>
    <w:rsid w:val="00F75EA7"/>
    <w:rsid w:val="00F812FB"/>
    <w:rsid w:val="00F82E84"/>
    <w:rsid w:val="00F94CF4"/>
    <w:rsid w:val="00FA04B7"/>
    <w:rsid w:val="00FA498A"/>
    <w:rsid w:val="00FA74D6"/>
    <w:rsid w:val="00FA7D37"/>
    <w:rsid w:val="00FB164C"/>
    <w:rsid w:val="00FC534A"/>
    <w:rsid w:val="00FD2D59"/>
    <w:rsid w:val="00FD70A0"/>
    <w:rsid w:val="00FD791A"/>
    <w:rsid w:val="00FF3C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AA77D"/>
  <w15:docId w15:val="{CDC10289-5915-4778-B48B-93D86487D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32F9"/>
    <w:pPr>
      <w:spacing w:after="200" w:line="276" w:lineRule="auto"/>
    </w:pPr>
    <w:rPr>
      <w:rFonts w:ascii="Calibri" w:eastAsia="Calibri" w:hAnsi="Calibri" w:cs="Times New Roman"/>
    </w:rPr>
  </w:style>
  <w:style w:type="paragraph" w:styleId="Titolo1">
    <w:name w:val="heading 1"/>
    <w:basedOn w:val="Normale"/>
    <w:next w:val="Normale"/>
    <w:link w:val="Titolo1Carattere"/>
    <w:uiPriority w:val="9"/>
    <w:qFormat/>
    <w:rsid w:val="000106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link w:val="Titolo2Carattere"/>
    <w:uiPriority w:val="99"/>
    <w:qFormat/>
    <w:rsid w:val="007132F9"/>
    <w:pPr>
      <w:spacing w:before="100" w:beforeAutospacing="1" w:after="100" w:afterAutospacing="1" w:line="240" w:lineRule="auto"/>
      <w:outlineLvl w:val="1"/>
    </w:pPr>
    <w:rPr>
      <w:rFonts w:ascii="Times New Roman" w:hAnsi="Times New Roman"/>
      <w:b/>
      <w:sz w:val="36"/>
      <w:szCs w:val="20"/>
      <w:lang w:eastAsia="it-IT"/>
    </w:rPr>
  </w:style>
  <w:style w:type="paragraph" w:styleId="Titolo3">
    <w:name w:val="heading 3"/>
    <w:basedOn w:val="Normale"/>
    <w:link w:val="Titolo3Carattere"/>
    <w:uiPriority w:val="99"/>
    <w:qFormat/>
    <w:rsid w:val="007132F9"/>
    <w:pPr>
      <w:spacing w:before="100" w:beforeAutospacing="1" w:after="100" w:afterAutospacing="1" w:line="240" w:lineRule="auto"/>
      <w:outlineLvl w:val="2"/>
    </w:pPr>
    <w:rPr>
      <w:rFonts w:ascii="Times New Roman" w:hAnsi="Times New Roman"/>
      <w:b/>
      <w:sz w:val="27"/>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A5C1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A5C1D"/>
  </w:style>
  <w:style w:type="paragraph" w:styleId="Pidipagina">
    <w:name w:val="footer"/>
    <w:basedOn w:val="Normale"/>
    <w:link w:val="PidipaginaCarattere"/>
    <w:uiPriority w:val="99"/>
    <w:unhideWhenUsed/>
    <w:rsid w:val="004A5C1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A5C1D"/>
  </w:style>
  <w:style w:type="paragraph" w:customStyle="1" w:styleId="Default">
    <w:name w:val="Default"/>
    <w:rsid w:val="004A5C1D"/>
    <w:pPr>
      <w:autoSpaceDE w:val="0"/>
      <w:autoSpaceDN w:val="0"/>
      <w:adjustRightInd w:val="0"/>
      <w:spacing w:after="0" w:line="240" w:lineRule="auto"/>
    </w:pPr>
    <w:rPr>
      <w:rFonts w:ascii="Arial" w:hAnsi="Arial" w:cs="Arial"/>
      <w:color w:val="000000"/>
      <w:sz w:val="24"/>
      <w:szCs w:val="24"/>
    </w:rPr>
  </w:style>
  <w:style w:type="paragraph" w:styleId="Testofumetto">
    <w:name w:val="Balloon Text"/>
    <w:basedOn w:val="Normale"/>
    <w:link w:val="TestofumettoCarattere"/>
    <w:uiPriority w:val="99"/>
    <w:semiHidden/>
    <w:unhideWhenUsed/>
    <w:rsid w:val="00124BE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4BE5"/>
    <w:rPr>
      <w:rFonts w:ascii="Tahoma" w:hAnsi="Tahoma" w:cs="Tahoma"/>
      <w:sz w:val="16"/>
      <w:szCs w:val="16"/>
    </w:rPr>
  </w:style>
  <w:style w:type="paragraph" w:customStyle="1" w:styleId="Oggetto">
    <w:name w:val="Oggetto"/>
    <w:basedOn w:val="Normale"/>
    <w:next w:val="Normale"/>
    <w:rsid w:val="00F5647F"/>
    <w:pPr>
      <w:widowControl w:val="0"/>
      <w:tabs>
        <w:tab w:val="left" w:pos="1134"/>
      </w:tabs>
      <w:spacing w:after="120" w:line="360" w:lineRule="auto"/>
      <w:ind w:left="1134" w:hanging="1134"/>
      <w:jc w:val="both"/>
    </w:pPr>
    <w:rPr>
      <w:rFonts w:ascii="Times New Roman" w:eastAsia="Times New Roman" w:hAnsi="Times New Roman"/>
      <w:b/>
      <w:sz w:val="24"/>
      <w:szCs w:val="20"/>
      <w:lang w:eastAsia="it-IT"/>
    </w:rPr>
  </w:style>
  <w:style w:type="paragraph" w:styleId="Testonormale">
    <w:name w:val="Plain Text"/>
    <w:basedOn w:val="Normale"/>
    <w:link w:val="TestonormaleCarattere"/>
    <w:unhideWhenUsed/>
    <w:rsid w:val="000D6D88"/>
    <w:pPr>
      <w:spacing w:after="0" w:line="240" w:lineRule="auto"/>
    </w:pPr>
    <w:rPr>
      <w:szCs w:val="21"/>
    </w:rPr>
  </w:style>
  <w:style w:type="character" w:customStyle="1" w:styleId="TestonormaleCarattere">
    <w:name w:val="Testo normale Carattere"/>
    <w:basedOn w:val="Carpredefinitoparagrafo"/>
    <w:link w:val="Testonormale"/>
    <w:rsid w:val="000D6D88"/>
    <w:rPr>
      <w:rFonts w:ascii="Calibri" w:hAnsi="Calibri"/>
      <w:szCs w:val="21"/>
    </w:rPr>
  </w:style>
  <w:style w:type="character" w:styleId="Collegamentoipertestuale">
    <w:name w:val="Hyperlink"/>
    <w:basedOn w:val="Carpredefinitoparagrafo"/>
    <w:uiPriority w:val="99"/>
    <w:unhideWhenUsed/>
    <w:rsid w:val="00F46C66"/>
    <w:rPr>
      <w:color w:val="0000FF"/>
      <w:u w:val="single"/>
    </w:rPr>
  </w:style>
  <w:style w:type="paragraph" w:styleId="NormaleWeb">
    <w:name w:val="Normal (Web)"/>
    <w:basedOn w:val="Normale"/>
    <w:uiPriority w:val="99"/>
    <w:semiHidden/>
    <w:unhideWhenUsed/>
    <w:rsid w:val="00F46C66"/>
    <w:pPr>
      <w:spacing w:before="100" w:beforeAutospacing="1" w:after="100" w:afterAutospacing="1" w:line="240" w:lineRule="auto"/>
    </w:pPr>
    <w:rPr>
      <w:rFonts w:ascii="Times New Roman" w:hAnsi="Times New Roman"/>
      <w:sz w:val="24"/>
      <w:szCs w:val="24"/>
      <w:lang w:eastAsia="it-IT"/>
    </w:rPr>
  </w:style>
  <w:style w:type="paragraph" w:styleId="Paragrafoelenco">
    <w:name w:val="List Paragraph"/>
    <w:basedOn w:val="Normale"/>
    <w:uiPriority w:val="34"/>
    <w:qFormat/>
    <w:rsid w:val="00F46C66"/>
    <w:pPr>
      <w:spacing w:after="0" w:line="240" w:lineRule="auto"/>
      <w:ind w:left="720"/>
    </w:pPr>
    <w:rPr>
      <w:rFonts w:cs="Calibri"/>
    </w:rPr>
  </w:style>
  <w:style w:type="character" w:customStyle="1" w:styleId="Titolo2Carattere">
    <w:name w:val="Titolo 2 Carattere"/>
    <w:basedOn w:val="Carpredefinitoparagrafo"/>
    <w:link w:val="Titolo2"/>
    <w:uiPriority w:val="99"/>
    <w:rsid w:val="007132F9"/>
    <w:rPr>
      <w:rFonts w:ascii="Times New Roman" w:eastAsia="Calibri" w:hAnsi="Times New Roman" w:cs="Times New Roman"/>
      <w:b/>
      <w:sz w:val="36"/>
      <w:szCs w:val="20"/>
      <w:lang w:eastAsia="it-IT"/>
    </w:rPr>
  </w:style>
  <w:style w:type="character" w:customStyle="1" w:styleId="Titolo3Carattere">
    <w:name w:val="Titolo 3 Carattere"/>
    <w:basedOn w:val="Carpredefinitoparagrafo"/>
    <w:link w:val="Titolo3"/>
    <w:uiPriority w:val="99"/>
    <w:rsid w:val="007132F9"/>
    <w:rPr>
      <w:rFonts w:ascii="Times New Roman" w:eastAsia="Calibri" w:hAnsi="Times New Roman" w:cs="Times New Roman"/>
      <w:b/>
      <w:sz w:val="27"/>
      <w:szCs w:val="20"/>
      <w:lang w:eastAsia="it-IT"/>
    </w:rPr>
  </w:style>
  <w:style w:type="table" w:styleId="Grigliatabella">
    <w:name w:val="Table Grid"/>
    <w:basedOn w:val="Tabellanormale"/>
    <w:rsid w:val="007132F9"/>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kypepnhcontainer">
    <w:name w:val="skype_pnh_container"/>
    <w:uiPriority w:val="99"/>
    <w:rsid w:val="007132F9"/>
  </w:style>
  <w:style w:type="character" w:customStyle="1" w:styleId="skypepnhmark1">
    <w:name w:val="skype_pnh_mark1"/>
    <w:uiPriority w:val="99"/>
    <w:rsid w:val="007132F9"/>
    <w:rPr>
      <w:vanish/>
    </w:rPr>
  </w:style>
  <w:style w:type="character" w:customStyle="1" w:styleId="street-address">
    <w:name w:val="street-address"/>
    <w:uiPriority w:val="99"/>
    <w:rsid w:val="007132F9"/>
  </w:style>
  <w:style w:type="character" w:customStyle="1" w:styleId="locality">
    <w:name w:val="locality"/>
    <w:uiPriority w:val="99"/>
    <w:rsid w:val="007132F9"/>
  </w:style>
  <w:style w:type="character" w:customStyle="1" w:styleId="tel2">
    <w:name w:val="tel2"/>
    <w:uiPriority w:val="99"/>
    <w:rsid w:val="007132F9"/>
  </w:style>
  <w:style w:type="character" w:customStyle="1" w:styleId="skypepnhprintcontainer1396476561">
    <w:name w:val="skype_pnh_print_container_1396476561"/>
    <w:uiPriority w:val="99"/>
    <w:rsid w:val="007132F9"/>
  </w:style>
  <w:style w:type="character" w:customStyle="1" w:styleId="skypepnhtextspan">
    <w:name w:val="skype_pnh_text_span"/>
    <w:uiPriority w:val="99"/>
    <w:rsid w:val="007132F9"/>
  </w:style>
  <w:style w:type="paragraph" w:customStyle="1" w:styleId="Paragrafoelenco1">
    <w:name w:val="Paragrafo elenco1"/>
    <w:basedOn w:val="Normale"/>
    <w:uiPriority w:val="99"/>
    <w:rsid w:val="007132F9"/>
    <w:pPr>
      <w:ind w:left="720"/>
    </w:pPr>
    <w:rPr>
      <w:rFonts w:eastAsia="Times New Roman" w:cs="Calibri"/>
    </w:rPr>
  </w:style>
  <w:style w:type="paragraph" w:customStyle="1" w:styleId="CM15">
    <w:name w:val="CM15"/>
    <w:basedOn w:val="Default"/>
    <w:next w:val="Default"/>
    <w:uiPriority w:val="99"/>
    <w:rsid w:val="007132F9"/>
    <w:pPr>
      <w:spacing w:line="293" w:lineRule="atLeast"/>
    </w:pPr>
    <w:rPr>
      <w:rFonts w:ascii="Calibri" w:eastAsia="Calibri" w:hAnsi="Calibri" w:cs="Times New Roman"/>
      <w:color w:val="auto"/>
      <w:lang w:eastAsia="it-IT"/>
    </w:rPr>
  </w:style>
  <w:style w:type="paragraph" w:customStyle="1" w:styleId="CM53">
    <w:name w:val="CM53"/>
    <w:basedOn w:val="Default"/>
    <w:next w:val="Default"/>
    <w:uiPriority w:val="99"/>
    <w:rsid w:val="007132F9"/>
    <w:rPr>
      <w:rFonts w:ascii="Calibri" w:eastAsia="Calibri" w:hAnsi="Calibri" w:cs="Times New Roman"/>
      <w:color w:val="auto"/>
      <w:lang w:eastAsia="it-IT"/>
    </w:rPr>
  </w:style>
  <w:style w:type="paragraph" w:customStyle="1" w:styleId="CM24">
    <w:name w:val="CM24"/>
    <w:basedOn w:val="Default"/>
    <w:next w:val="Default"/>
    <w:uiPriority w:val="99"/>
    <w:rsid w:val="007132F9"/>
    <w:pPr>
      <w:spacing w:line="336" w:lineRule="atLeast"/>
    </w:pPr>
    <w:rPr>
      <w:rFonts w:ascii="Calibri" w:eastAsia="Calibri" w:hAnsi="Calibri" w:cs="Times New Roman"/>
      <w:color w:val="auto"/>
      <w:lang w:eastAsia="it-IT"/>
    </w:rPr>
  </w:style>
  <w:style w:type="character" w:styleId="Rimandocommento">
    <w:name w:val="annotation reference"/>
    <w:uiPriority w:val="99"/>
    <w:semiHidden/>
    <w:unhideWhenUsed/>
    <w:rsid w:val="007132F9"/>
    <w:rPr>
      <w:sz w:val="16"/>
      <w:szCs w:val="16"/>
    </w:rPr>
  </w:style>
  <w:style w:type="paragraph" w:styleId="Testocommento">
    <w:name w:val="annotation text"/>
    <w:basedOn w:val="Normale"/>
    <w:link w:val="TestocommentoCarattere"/>
    <w:uiPriority w:val="99"/>
    <w:semiHidden/>
    <w:unhideWhenUsed/>
    <w:rsid w:val="007132F9"/>
    <w:rPr>
      <w:sz w:val="20"/>
      <w:szCs w:val="20"/>
    </w:rPr>
  </w:style>
  <w:style w:type="character" w:customStyle="1" w:styleId="TestocommentoCarattere">
    <w:name w:val="Testo commento Carattere"/>
    <w:basedOn w:val="Carpredefinitoparagrafo"/>
    <w:link w:val="Testocommento"/>
    <w:uiPriority w:val="99"/>
    <w:semiHidden/>
    <w:rsid w:val="007132F9"/>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7132F9"/>
    <w:rPr>
      <w:b/>
      <w:bCs/>
    </w:rPr>
  </w:style>
  <w:style w:type="character" w:customStyle="1" w:styleId="SoggettocommentoCarattere">
    <w:name w:val="Soggetto commento Carattere"/>
    <w:basedOn w:val="TestocommentoCarattere"/>
    <w:link w:val="Soggettocommento"/>
    <w:uiPriority w:val="99"/>
    <w:semiHidden/>
    <w:rsid w:val="007132F9"/>
    <w:rPr>
      <w:rFonts w:ascii="Calibri" w:eastAsia="Calibri" w:hAnsi="Calibri" w:cs="Times New Roman"/>
      <w:b/>
      <w:bCs/>
      <w:sz w:val="20"/>
      <w:szCs w:val="20"/>
    </w:rPr>
  </w:style>
  <w:style w:type="character" w:styleId="Collegamentovisitato">
    <w:name w:val="FollowedHyperlink"/>
    <w:uiPriority w:val="99"/>
    <w:semiHidden/>
    <w:unhideWhenUsed/>
    <w:rsid w:val="007132F9"/>
    <w:rPr>
      <w:color w:val="800080"/>
      <w:u w:val="single"/>
    </w:rPr>
  </w:style>
  <w:style w:type="character" w:styleId="Enfasigrassetto">
    <w:name w:val="Strong"/>
    <w:basedOn w:val="Carpredefinitoparagrafo"/>
    <w:uiPriority w:val="22"/>
    <w:qFormat/>
    <w:rsid w:val="00C86D0B"/>
    <w:rPr>
      <w:b/>
      <w:bCs/>
    </w:rPr>
  </w:style>
  <w:style w:type="character" w:customStyle="1" w:styleId="Titolo1Carattere">
    <w:name w:val="Titolo 1 Carattere"/>
    <w:basedOn w:val="Carpredefinitoparagrafo"/>
    <w:link w:val="Titolo1"/>
    <w:uiPriority w:val="9"/>
    <w:rsid w:val="00010638"/>
    <w:rPr>
      <w:rFonts w:asciiTheme="majorHAnsi" w:eastAsiaTheme="majorEastAsia" w:hAnsiTheme="majorHAnsi" w:cstheme="majorBidi"/>
      <w:color w:val="2F5496" w:themeColor="accent1" w:themeShade="BF"/>
      <w:sz w:val="32"/>
      <w:szCs w:val="32"/>
    </w:rPr>
  </w:style>
  <w:style w:type="paragraph" w:customStyle="1" w:styleId="a">
    <w:basedOn w:val="Normale"/>
    <w:next w:val="Corpotesto"/>
    <w:link w:val="CorpodeltestoCarattere"/>
    <w:uiPriority w:val="1"/>
    <w:qFormat/>
    <w:rsid w:val="00C101DF"/>
    <w:pPr>
      <w:widowControl w:val="0"/>
      <w:autoSpaceDE w:val="0"/>
      <w:autoSpaceDN w:val="0"/>
      <w:adjustRightInd w:val="0"/>
      <w:spacing w:after="0" w:line="240" w:lineRule="auto"/>
      <w:ind w:left="112"/>
    </w:pPr>
    <w:rPr>
      <w:rFonts w:ascii="Times New Roman" w:eastAsia="Times New Roman" w:hAnsi="Times New Roman" w:cstheme="minorBidi"/>
      <w:sz w:val="24"/>
      <w:szCs w:val="24"/>
    </w:rPr>
  </w:style>
  <w:style w:type="character" w:customStyle="1" w:styleId="CorpodeltestoCarattere">
    <w:name w:val="Corpo del testo Carattere"/>
    <w:link w:val="a"/>
    <w:uiPriority w:val="1"/>
    <w:rsid w:val="00C101DF"/>
    <w:rPr>
      <w:rFonts w:ascii="Times New Roman" w:eastAsia="Times New Roman" w:hAnsi="Times New Roman"/>
      <w:sz w:val="24"/>
      <w:szCs w:val="24"/>
    </w:rPr>
  </w:style>
  <w:style w:type="paragraph" w:styleId="Corpotesto">
    <w:name w:val="Body Text"/>
    <w:basedOn w:val="Normale"/>
    <w:link w:val="CorpotestoCarattere"/>
    <w:uiPriority w:val="99"/>
    <w:unhideWhenUsed/>
    <w:rsid w:val="00C101DF"/>
    <w:pPr>
      <w:spacing w:after="120"/>
    </w:pPr>
  </w:style>
  <w:style w:type="character" w:customStyle="1" w:styleId="CorpotestoCarattere">
    <w:name w:val="Corpo testo Carattere"/>
    <w:basedOn w:val="Carpredefinitoparagrafo"/>
    <w:link w:val="Corpotesto"/>
    <w:uiPriority w:val="99"/>
    <w:rsid w:val="00C101DF"/>
    <w:rPr>
      <w:rFonts w:ascii="Calibri" w:eastAsia="Calibri" w:hAnsi="Calibri" w:cs="Times New Roman"/>
    </w:rPr>
  </w:style>
  <w:style w:type="character" w:styleId="Numeropagina">
    <w:name w:val="page number"/>
    <w:basedOn w:val="Carpredefinitoparagrafo"/>
    <w:uiPriority w:val="99"/>
    <w:unhideWhenUsed/>
    <w:rsid w:val="00FA498A"/>
  </w:style>
  <w:style w:type="paragraph" w:customStyle="1" w:styleId="Protocol">
    <w:name w:val="Protocol"/>
    <w:basedOn w:val="Normale"/>
    <w:rsid w:val="00DA01B4"/>
    <w:pPr>
      <w:spacing w:after="0" w:line="564" w:lineRule="exact"/>
      <w:jc w:val="both"/>
    </w:pPr>
    <w:rPr>
      <w:rFonts w:ascii="Courier New" w:eastAsia="SimSun" w:hAnsi="Courier New"/>
      <w:sz w:val="24"/>
      <w:szCs w:val="20"/>
      <w:lang w:eastAsia="it-IT"/>
    </w:rPr>
  </w:style>
  <w:style w:type="table" w:customStyle="1" w:styleId="TableNormal">
    <w:name w:val="Table Normal"/>
    <w:uiPriority w:val="2"/>
    <w:semiHidden/>
    <w:unhideWhenUsed/>
    <w:qFormat/>
    <w:rsid w:val="006F4AF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F4AFA"/>
    <w:pPr>
      <w:widowControl w:val="0"/>
      <w:autoSpaceDE w:val="0"/>
      <w:autoSpaceDN w:val="0"/>
      <w:spacing w:after="0" w:line="265" w:lineRule="exact"/>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49312">
      <w:bodyDiv w:val="1"/>
      <w:marLeft w:val="0"/>
      <w:marRight w:val="0"/>
      <w:marTop w:val="0"/>
      <w:marBottom w:val="0"/>
      <w:divBdr>
        <w:top w:val="none" w:sz="0" w:space="0" w:color="auto"/>
        <w:left w:val="none" w:sz="0" w:space="0" w:color="auto"/>
        <w:bottom w:val="none" w:sz="0" w:space="0" w:color="auto"/>
        <w:right w:val="none" w:sz="0" w:space="0" w:color="auto"/>
      </w:divBdr>
    </w:div>
    <w:div w:id="255482159">
      <w:bodyDiv w:val="1"/>
      <w:marLeft w:val="0"/>
      <w:marRight w:val="0"/>
      <w:marTop w:val="0"/>
      <w:marBottom w:val="0"/>
      <w:divBdr>
        <w:top w:val="none" w:sz="0" w:space="0" w:color="auto"/>
        <w:left w:val="none" w:sz="0" w:space="0" w:color="auto"/>
        <w:bottom w:val="none" w:sz="0" w:space="0" w:color="auto"/>
        <w:right w:val="none" w:sz="0" w:space="0" w:color="auto"/>
      </w:divBdr>
    </w:div>
    <w:div w:id="255526980">
      <w:bodyDiv w:val="1"/>
      <w:marLeft w:val="0"/>
      <w:marRight w:val="0"/>
      <w:marTop w:val="0"/>
      <w:marBottom w:val="0"/>
      <w:divBdr>
        <w:top w:val="none" w:sz="0" w:space="0" w:color="auto"/>
        <w:left w:val="none" w:sz="0" w:space="0" w:color="auto"/>
        <w:bottom w:val="none" w:sz="0" w:space="0" w:color="auto"/>
        <w:right w:val="none" w:sz="0" w:space="0" w:color="auto"/>
      </w:divBdr>
    </w:div>
    <w:div w:id="319504156">
      <w:bodyDiv w:val="1"/>
      <w:marLeft w:val="0"/>
      <w:marRight w:val="0"/>
      <w:marTop w:val="0"/>
      <w:marBottom w:val="0"/>
      <w:divBdr>
        <w:top w:val="none" w:sz="0" w:space="0" w:color="auto"/>
        <w:left w:val="none" w:sz="0" w:space="0" w:color="auto"/>
        <w:bottom w:val="none" w:sz="0" w:space="0" w:color="auto"/>
        <w:right w:val="none" w:sz="0" w:space="0" w:color="auto"/>
      </w:divBdr>
    </w:div>
    <w:div w:id="443308883">
      <w:bodyDiv w:val="1"/>
      <w:marLeft w:val="0"/>
      <w:marRight w:val="0"/>
      <w:marTop w:val="0"/>
      <w:marBottom w:val="0"/>
      <w:divBdr>
        <w:top w:val="none" w:sz="0" w:space="0" w:color="auto"/>
        <w:left w:val="none" w:sz="0" w:space="0" w:color="auto"/>
        <w:bottom w:val="none" w:sz="0" w:space="0" w:color="auto"/>
        <w:right w:val="none" w:sz="0" w:space="0" w:color="auto"/>
      </w:divBdr>
    </w:div>
    <w:div w:id="452137424">
      <w:bodyDiv w:val="1"/>
      <w:marLeft w:val="0"/>
      <w:marRight w:val="0"/>
      <w:marTop w:val="0"/>
      <w:marBottom w:val="0"/>
      <w:divBdr>
        <w:top w:val="none" w:sz="0" w:space="0" w:color="auto"/>
        <w:left w:val="none" w:sz="0" w:space="0" w:color="auto"/>
        <w:bottom w:val="none" w:sz="0" w:space="0" w:color="auto"/>
        <w:right w:val="none" w:sz="0" w:space="0" w:color="auto"/>
      </w:divBdr>
    </w:div>
    <w:div w:id="514853011">
      <w:bodyDiv w:val="1"/>
      <w:marLeft w:val="0"/>
      <w:marRight w:val="0"/>
      <w:marTop w:val="0"/>
      <w:marBottom w:val="0"/>
      <w:divBdr>
        <w:top w:val="none" w:sz="0" w:space="0" w:color="auto"/>
        <w:left w:val="none" w:sz="0" w:space="0" w:color="auto"/>
        <w:bottom w:val="none" w:sz="0" w:space="0" w:color="auto"/>
        <w:right w:val="none" w:sz="0" w:space="0" w:color="auto"/>
      </w:divBdr>
    </w:div>
    <w:div w:id="524516349">
      <w:bodyDiv w:val="1"/>
      <w:marLeft w:val="0"/>
      <w:marRight w:val="0"/>
      <w:marTop w:val="0"/>
      <w:marBottom w:val="0"/>
      <w:divBdr>
        <w:top w:val="none" w:sz="0" w:space="0" w:color="auto"/>
        <w:left w:val="none" w:sz="0" w:space="0" w:color="auto"/>
        <w:bottom w:val="none" w:sz="0" w:space="0" w:color="auto"/>
        <w:right w:val="none" w:sz="0" w:space="0" w:color="auto"/>
      </w:divBdr>
    </w:div>
    <w:div w:id="532961125">
      <w:bodyDiv w:val="1"/>
      <w:marLeft w:val="0"/>
      <w:marRight w:val="0"/>
      <w:marTop w:val="0"/>
      <w:marBottom w:val="0"/>
      <w:divBdr>
        <w:top w:val="none" w:sz="0" w:space="0" w:color="auto"/>
        <w:left w:val="none" w:sz="0" w:space="0" w:color="auto"/>
        <w:bottom w:val="none" w:sz="0" w:space="0" w:color="auto"/>
        <w:right w:val="none" w:sz="0" w:space="0" w:color="auto"/>
      </w:divBdr>
    </w:div>
    <w:div w:id="612978033">
      <w:bodyDiv w:val="1"/>
      <w:marLeft w:val="0"/>
      <w:marRight w:val="0"/>
      <w:marTop w:val="0"/>
      <w:marBottom w:val="0"/>
      <w:divBdr>
        <w:top w:val="none" w:sz="0" w:space="0" w:color="auto"/>
        <w:left w:val="none" w:sz="0" w:space="0" w:color="auto"/>
        <w:bottom w:val="none" w:sz="0" w:space="0" w:color="auto"/>
        <w:right w:val="none" w:sz="0" w:space="0" w:color="auto"/>
      </w:divBdr>
    </w:div>
    <w:div w:id="656421632">
      <w:bodyDiv w:val="1"/>
      <w:marLeft w:val="0"/>
      <w:marRight w:val="0"/>
      <w:marTop w:val="0"/>
      <w:marBottom w:val="0"/>
      <w:divBdr>
        <w:top w:val="none" w:sz="0" w:space="0" w:color="auto"/>
        <w:left w:val="none" w:sz="0" w:space="0" w:color="auto"/>
        <w:bottom w:val="none" w:sz="0" w:space="0" w:color="auto"/>
        <w:right w:val="none" w:sz="0" w:space="0" w:color="auto"/>
      </w:divBdr>
    </w:div>
    <w:div w:id="681274615">
      <w:bodyDiv w:val="1"/>
      <w:marLeft w:val="0"/>
      <w:marRight w:val="0"/>
      <w:marTop w:val="0"/>
      <w:marBottom w:val="0"/>
      <w:divBdr>
        <w:top w:val="none" w:sz="0" w:space="0" w:color="auto"/>
        <w:left w:val="none" w:sz="0" w:space="0" w:color="auto"/>
        <w:bottom w:val="none" w:sz="0" w:space="0" w:color="auto"/>
        <w:right w:val="none" w:sz="0" w:space="0" w:color="auto"/>
      </w:divBdr>
    </w:div>
    <w:div w:id="716507791">
      <w:bodyDiv w:val="1"/>
      <w:marLeft w:val="0"/>
      <w:marRight w:val="0"/>
      <w:marTop w:val="0"/>
      <w:marBottom w:val="0"/>
      <w:divBdr>
        <w:top w:val="none" w:sz="0" w:space="0" w:color="auto"/>
        <w:left w:val="none" w:sz="0" w:space="0" w:color="auto"/>
        <w:bottom w:val="none" w:sz="0" w:space="0" w:color="auto"/>
        <w:right w:val="none" w:sz="0" w:space="0" w:color="auto"/>
      </w:divBdr>
    </w:div>
    <w:div w:id="821772758">
      <w:bodyDiv w:val="1"/>
      <w:marLeft w:val="0"/>
      <w:marRight w:val="0"/>
      <w:marTop w:val="0"/>
      <w:marBottom w:val="0"/>
      <w:divBdr>
        <w:top w:val="none" w:sz="0" w:space="0" w:color="auto"/>
        <w:left w:val="none" w:sz="0" w:space="0" w:color="auto"/>
        <w:bottom w:val="none" w:sz="0" w:space="0" w:color="auto"/>
        <w:right w:val="none" w:sz="0" w:space="0" w:color="auto"/>
      </w:divBdr>
    </w:div>
    <w:div w:id="839540442">
      <w:bodyDiv w:val="1"/>
      <w:marLeft w:val="0"/>
      <w:marRight w:val="0"/>
      <w:marTop w:val="0"/>
      <w:marBottom w:val="0"/>
      <w:divBdr>
        <w:top w:val="none" w:sz="0" w:space="0" w:color="auto"/>
        <w:left w:val="none" w:sz="0" w:space="0" w:color="auto"/>
        <w:bottom w:val="none" w:sz="0" w:space="0" w:color="auto"/>
        <w:right w:val="none" w:sz="0" w:space="0" w:color="auto"/>
      </w:divBdr>
    </w:div>
    <w:div w:id="950015226">
      <w:bodyDiv w:val="1"/>
      <w:marLeft w:val="0"/>
      <w:marRight w:val="0"/>
      <w:marTop w:val="0"/>
      <w:marBottom w:val="0"/>
      <w:divBdr>
        <w:top w:val="none" w:sz="0" w:space="0" w:color="auto"/>
        <w:left w:val="none" w:sz="0" w:space="0" w:color="auto"/>
        <w:bottom w:val="none" w:sz="0" w:space="0" w:color="auto"/>
        <w:right w:val="none" w:sz="0" w:space="0" w:color="auto"/>
      </w:divBdr>
    </w:div>
    <w:div w:id="1027830717">
      <w:bodyDiv w:val="1"/>
      <w:marLeft w:val="0"/>
      <w:marRight w:val="0"/>
      <w:marTop w:val="0"/>
      <w:marBottom w:val="0"/>
      <w:divBdr>
        <w:top w:val="none" w:sz="0" w:space="0" w:color="auto"/>
        <w:left w:val="none" w:sz="0" w:space="0" w:color="auto"/>
        <w:bottom w:val="none" w:sz="0" w:space="0" w:color="auto"/>
        <w:right w:val="none" w:sz="0" w:space="0" w:color="auto"/>
      </w:divBdr>
    </w:div>
    <w:div w:id="1155494456">
      <w:bodyDiv w:val="1"/>
      <w:marLeft w:val="0"/>
      <w:marRight w:val="0"/>
      <w:marTop w:val="0"/>
      <w:marBottom w:val="0"/>
      <w:divBdr>
        <w:top w:val="none" w:sz="0" w:space="0" w:color="auto"/>
        <w:left w:val="none" w:sz="0" w:space="0" w:color="auto"/>
        <w:bottom w:val="none" w:sz="0" w:space="0" w:color="auto"/>
        <w:right w:val="none" w:sz="0" w:space="0" w:color="auto"/>
      </w:divBdr>
    </w:div>
    <w:div w:id="1199506518">
      <w:bodyDiv w:val="1"/>
      <w:marLeft w:val="0"/>
      <w:marRight w:val="0"/>
      <w:marTop w:val="0"/>
      <w:marBottom w:val="0"/>
      <w:divBdr>
        <w:top w:val="none" w:sz="0" w:space="0" w:color="auto"/>
        <w:left w:val="none" w:sz="0" w:space="0" w:color="auto"/>
        <w:bottom w:val="none" w:sz="0" w:space="0" w:color="auto"/>
        <w:right w:val="none" w:sz="0" w:space="0" w:color="auto"/>
      </w:divBdr>
    </w:div>
    <w:div w:id="1238900236">
      <w:bodyDiv w:val="1"/>
      <w:marLeft w:val="0"/>
      <w:marRight w:val="0"/>
      <w:marTop w:val="0"/>
      <w:marBottom w:val="0"/>
      <w:divBdr>
        <w:top w:val="none" w:sz="0" w:space="0" w:color="auto"/>
        <w:left w:val="none" w:sz="0" w:space="0" w:color="auto"/>
        <w:bottom w:val="none" w:sz="0" w:space="0" w:color="auto"/>
        <w:right w:val="none" w:sz="0" w:space="0" w:color="auto"/>
      </w:divBdr>
    </w:div>
    <w:div w:id="1257985320">
      <w:bodyDiv w:val="1"/>
      <w:marLeft w:val="0"/>
      <w:marRight w:val="0"/>
      <w:marTop w:val="0"/>
      <w:marBottom w:val="0"/>
      <w:divBdr>
        <w:top w:val="none" w:sz="0" w:space="0" w:color="auto"/>
        <w:left w:val="none" w:sz="0" w:space="0" w:color="auto"/>
        <w:bottom w:val="none" w:sz="0" w:space="0" w:color="auto"/>
        <w:right w:val="none" w:sz="0" w:space="0" w:color="auto"/>
      </w:divBdr>
    </w:div>
    <w:div w:id="1316832901">
      <w:bodyDiv w:val="1"/>
      <w:marLeft w:val="0"/>
      <w:marRight w:val="0"/>
      <w:marTop w:val="0"/>
      <w:marBottom w:val="0"/>
      <w:divBdr>
        <w:top w:val="none" w:sz="0" w:space="0" w:color="auto"/>
        <w:left w:val="none" w:sz="0" w:space="0" w:color="auto"/>
        <w:bottom w:val="none" w:sz="0" w:space="0" w:color="auto"/>
        <w:right w:val="none" w:sz="0" w:space="0" w:color="auto"/>
      </w:divBdr>
    </w:div>
    <w:div w:id="1358001851">
      <w:bodyDiv w:val="1"/>
      <w:marLeft w:val="0"/>
      <w:marRight w:val="0"/>
      <w:marTop w:val="0"/>
      <w:marBottom w:val="0"/>
      <w:divBdr>
        <w:top w:val="none" w:sz="0" w:space="0" w:color="auto"/>
        <w:left w:val="none" w:sz="0" w:space="0" w:color="auto"/>
        <w:bottom w:val="none" w:sz="0" w:space="0" w:color="auto"/>
        <w:right w:val="none" w:sz="0" w:space="0" w:color="auto"/>
      </w:divBdr>
    </w:div>
    <w:div w:id="1386561629">
      <w:bodyDiv w:val="1"/>
      <w:marLeft w:val="0"/>
      <w:marRight w:val="0"/>
      <w:marTop w:val="0"/>
      <w:marBottom w:val="0"/>
      <w:divBdr>
        <w:top w:val="none" w:sz="0" w:space="0" w:color="auto"/>
        <w:left w:val="none" w:sz="0" w:space="0" w:color="auto"/>
        <w:bottom w:val="none" w:sz="0" w:space="0" w:color="auto"/>
        <w:right w:val="none" w:sz="0" w:space="0" w:color="auto"/>
      </w:divBdr>
    </w:div>
    <w:div w:id="1743020709">
      <w:bodyDiv w:val="1"/>
      <w:marLeft w:val="0"/>
      <w:marRight w:val="0"/>
      <w:marTop w:val="0"/>
      <w:marBottom w:val="0"/>
      <w:divBdr>
        <w:top w:val="none" w:sz="0" w:space="0" w:color="auto"/>
        <w:left w:val="none" w:sz="0" w:space="0" w:color="auto"/>
        <w:bottom w:val="none" w:sz="0" w:space="0" w:color="auto"/>
        <w:right w:val="none" w:sz="0" w:space="0" w:color="auto"/>
      </w:divBdr>
    </w:div>
    <w:div w:id="1789659600">
      <w:bodyDiv w:val="1"/>
      <w:marLeft w:val="0"/>
      <w:marRight w:val="0"/>
      <w:marTop w:val="0"/>
      <w:marBottom w:val="0"/>
      <w:divBdr>
        <w:top w:val="none" w:sz="0" w:space="0" w:color="auto"/>
        <w:left w:val="none" w:sz="0" w:space="0" w:color="auto"/>
        <w:bottom w:val="none" w:sz="0" w:space="0" w:color="auto"/>
        <w:right w:val="none" w:sz="0" w:space="0" w:color="auto"/>
      </w:divBdr>
    </w:div>
    <w:div w:id="1794860630">
      <w:bodyDiv w:val="1"/>
      <w:marLeft w:val="0"/>
      <w:marRight w:val="0"/>
      <w:marTop w:val="0"/>
      <w:marBottom w:val="0"/>
      <w:divBdr>
        <w:top w:val="none" w:sz="0" w:space="0" w:color="auto"/>
        <w:left w:val="none" w:sz="0" w:space="0" w:color="auto"/>
        <w:bottom w:val="none" w:sz="0" w:space="0" w:color="auto"/>
        <w:right w:val="none" w:sz="0" w:space="0" w:color="auto"/>
      </w:divBdr>
    </w:div>
    <w:div w:id="1805779777">
      <w:bodyDiv w:val="1"/>
      <w:marLeft w:val="0"/>
      <w:marRight w:val="0"/>
      <w:marTop w:val="0"/>
      <w:marBottom w:val="0"/>
      <w:divBdr>
        <w:top w:val="none" w:sz="0" w:space="0" w:color="auto"/>
        <w:left w:val="none" w:sz="0" w:space="0" w:color="auto"/>
        <w:bottom w:val="none" w:sz="0" w:space="0" w:color="auto"/>
        <w:right w:val="none" w:sz="0" w:space="0" w:color="auto"/>
      </w:divBdr>
    </w:div>
    <w:div w:id="1894005983">
      <w:bodyDiv w:val="1"/>
      <w:marLeft w:val="0"/>
      <w:marRight w:val="0"/>
      <w:marTop w:val="0"/>
      <w:marBottom w:val="0"/>
      <w:divBdr>
        <w:top w:val="none" w:sz="0" w:space="0" w:color="auto"/>
        <w:left w:val="none" w:sz="0" w:space="0" w:color="auto"/>
        <w:bottom w:val="none" w:sz="0" w:space="0" w:color="auto"/>
        <w:right w:val="none" w:sz="0" w:space="0" w:color="auto"/>
      </w:divBdr>
    </w:div>
    <w:div w:id="1909414565">
      <w:bodyDiv w:val="1"/>
      <w:marLeft w:val="0"/>
      <w:marRight w:val="0"/>
      <w:marTop w:val="0"/>
      <w:marBottom w:val="0"/>
      <w:divBdr>
        <w:top w:val="none" w:sz="0" w:space="0" w:color="auto"/>
        <w:left w:val="none" w:sz="0" w:space="0" w:color="auto"/>
        <w:bottom w:val="none" w:sz="0" w:space="0" w:color="auto"/>
        <w:right w:val="none" w:sz="0" w:space="0" w:color="auto"/>
      </w:divBdr>
    </w:div>
    <w:div w:id="1947423710">
      <w:bodyDiv w:val="1"/>
      <w:marLeft w:val="0"/>
      <w:marRight w:val="0"/>
      <w:marTop w:val="0"/>
      <w:marBottom w:val="0"/>
      <w:divBdr>
        <w:top w:val="none" w:sz="0" w:space="0" w:color="auto"/>
        <w:left w:val="none" w:sz="0" w:space="0" w:color="auto"/>
        <w:bottom w:val="none" w:sz="0" w:space="0" w:color="auto"/>
        <w:right w:val="none" w:sz="0" w:space="0" w:color="auto"/>
      </w:divBdr>
    </w:div>
    <w:div w:id="1947885163">
      <w:bodyDiv w:val="1"/>
      <w:marLeft w:val="0"/>
      <w:marRight w:val="0"/>
      <w:marTop w:val="0"/>
      <w:marBottom w:val="0"/>
      <w:divBdr>
        <w:top w:val="none" w:sz="0" w:space="0" w:color="auto"/>
        <w:left w:val="none" w:sz="0" w:space="0" w:color="auto"/>
        <w:bottom w:val="none" w:sz="0" w:space="0" w:color="auto"/>
        <w:right w:val="none" w:sz="0" w:space="0" w:color="auto"/>
      </w:divBdr>
    </w:div>
    <w:div w:id="2000578655">
      <w:bodyDiv w:val="1"/>
      <w:marLeft w:val="0"/>
      <w:marRight w:val="0"/>
      <w:marTop w:val="0"/>
      <w:marBottom w:val="0"/>
      <w:divBdr>
        <w:top w:val="none" w:sz="0" w:space="0" w:color="auto"/>
        <w:left w:val="none" w:sz="0" w:space="0" w:color="auto"/>
        <w:bottom w:val="none" w:sz="0" w:space="0" w:color="auto"/>
        <w:right w:val="none" w:sz="0" w:space="0" w:color="auto"/>
      </w:divBdr>
    </w:div>
    <w:div w:id="210714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ot.cgm.cagliari@giustiziacert.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25835-6FC2-459D-A35A-645196919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1185</TotalTime>
  <Pages>5</Pages>
  <Words>1428</Words>
  <Characters>8145</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Min. Giustizia</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Cassitta Giampaolo</dc:creator>
  <cp:keywords/>
  <dc:description/>
  <cp:lastModifiedBy>Elisabetta Porcu</cp:lastModifiedBy>
  <cp:revision>72</cp:revision>
  <cp:lastPrinted>2023-03-23T06:59:00Z</cp:lastPrinted>
  <dcterms:created xsi:type="dcterms:W3CDTF">2021-02-01T14:31:00Z</dcterms:created>
  <dcterms:modified xsi:type="dcterms:W3CDTF">2023-03-23T11:15:00Z</dcterms:modified>
</cp:coreProperties>
</file>